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9B" w:rsidRPr="00B221AA" w:rsidRDefault="00DF429B" w:rsidP="00DF429B">
      <w:pPr>
        <w:rPr>
          <w:lang w:val="en-US"/>
        </w:rPr>
      </w:pPr>
      <w:bookmarkStart w:id="0" w:name="_GoBack"/>
      <w:bookmarkEnd w:id="0"/>
    </w:p>
    <w:p w:rsidR="00DF429B" w:rsidRPr="00B221AA" w:rsidRDefault="00DF429B" w:rsidP="00DF429B">
      <w:pPr>
        <w:rPr>
          <w:lang w:val="en-US"/>
        </w:rPr>
      </w:pPr>
    </w:p>
    <w:p w:rsidR="00DF429B" w:rsidRPr="00B221AA" w:rsidRDefault="00DF429B" w:rsidP="00DF429B">
      <w:pPr>
        <w:rPr>
          <w:lang w:val="en-US"/>
        </w:rPr>
      </w:pPr>
    </w:p>
    <w:p w:rsidR="00DF429B" w:rsidRPr="00B221AA" w:rsidRDefault="003A486A" w:rsidP="00DF429B">
      <w:pPr>
        <w:rPr>
          <w:lang w:val="en-US"/>
        </w:rPr>
      </w:pPr>
      <w:r w:rsidRPr="00B221AA">
        <w:rPr>
          <w:lang w:val="en-US"/>
        </w:rPr>
        <w:t>July 2</w:t>
      </w:r>
      <w:r w:rsidR="00DF429B" w:rsidRPr="00B221AA">
        <w:rPr>
          <w:lang w:val="en-US"/>
        </w:rPr>
        <w:t>, 2013</w:t>
      </w:r>
    </w:p>
    <w:p w:rsidR="00DF429B" w:rsidRPr="00B221AA" w:rsidRDefault="00DF429B" w:rsidP="00DF429B">
      <w:pPr>
        <w:rPr>
          <w:lang w:val="en-US"/>
        </w:rPr>
      </w:pPr>
      <w:r w:rsidRPr="00B221AA">
        <w:rPr>
          <w:lang w:val="en-US"/>
        </w:rPr>
        <w:t>The Honorable John Boehner</w:t>
      </w:r>
      <w:r w:rsidRPr="00B221AA">
        <w:rPr>
          <w:lang w:val="en-US"/>
        </w:rPr>
        <w:tab/>
      </w:r>
      <w:r w:rsidRPr="00B221AA">
        <w:rPr>
          <w:lang w:val="en-US"/>
        </w:rPr>
        <w:br/>
        <w:t>Speaker of the House</w:t>
      </w:r>
      <w:r w:rsidRPr="00B221AA">
        <w:rPr>
          <w:lang w:val="en-US"/>
        </w:rPr>
        <w:tab/>
      </w:r>
      <w:r w:rsidRPr="00B221AA">
        <w:rPr>
          <w:lang w:val="en-US"/>
        </w:rPr>
        <w:br/>
        <w:t>United States House of Representatives</w:t>
      </w:r>
      <w:r w:rsidRPr="00B221AA">
        <w:rPr>
          <w:lang w:val="en-US"/>
        </w:rPr>
        <w:tab/>
      </w:r>
      <w:r w:rsidRPr="00B221AA">
        <w:rPr>
          <w:lang w:val="en-US"/>
        </w:rPr>
        <w:tab/>
      </w:r>
      <w:r w:rsidRPr="00B221AA">
        <w:rPr>
          <w:lang w:val="en-US"/>
        </w:rPr>
        <w:tab/>
      </w:r>
      <w:r w:rsidRPr="00B221AA">
        <w:rPr>
          <w:lang w:val="en-US"/>
        </w:rPr>
        <w:br/>
        <w:t>H-232 The Capitol</w:t>
      </w:r>
      <w:r w:rsidRPr="00B221AA">
        <w:rPr>
          <w:lang w:val="en-US"/>
        </w:rPr>
        <w:tab/>
      </w:r>
      <w:r w:rsidRPr="00B221AA">
        <w:rPr>
          <w:lang w:val="en-US"/>
        </w:rPr>
        <w:tab/>
      </w:r>
      <w:r w:rsidRPr="00B221AA">
        <w:rPr>
          <w:lang w:val="en-US"/>
        </w:rPr>
        <w:tab/>
      </w:r>
      <w:r w:rsidRPr="00B221AA">
        <w:rPr>
          <w:lang w:val="en-US"/>
        </w:rPr>
        <w:tab/>
      </w:r>
      <w:r w:rsidRPr="00B221AA">
        <w:rPr>
          <w:lang w:val="en-US"/>
        </w:rPr>
        <w:tab/>
      </w:r>
      <w:r w:rsidRPr="00B221AA">
        <w:rPr>
          <w:lang w:val="en-US"/>
        </w:rPr>
        <w:tab/>
      </w:r>
      <w:r w:rsidRPr="00B221AA">
        <w:rPr>
          <w:lang w:val="en-US"/>
        </w:rPr>
        <w:br/>
        <w:t>Washington, DC 20515</w:t>
      </w:r>
      <w:r w:rsidRPr="00B221AA">
        <w:rPr>
          <w:lang w:val="en-US"/>
        </w:rPr>
        <w:tab/>
      </w:r>
      <w:r w:rsidRPr="00B221AA">
        <w:rPr>
          <w:lang w:val="en-US"/>
        </w:rPr>
        <w:tab/>
      </w:r>
      <w:r w:rsidRPr="00B221AA">
        <w:rPr>
          <w:lang w:val="en-US"/>
        </w:rPr>
        <w:tab/>
      </w:r>
      <w:r w:rsidRPr="00B221AA">
        <w:rPr>
          <w:lang w:val="en-US"/>
        </w:rPr>
        <w:tab/>
      </w:r>
      <w:r w:rsidRPr="00B221AA">
        <w:rPr>
          <w:lang w:val="en-US"/>
        </w:rPr>
        <w:tab/>
      </w:r>
      <w:r w:rsidRPr="00B221AA">
        <w:rPr>
          <w:lang w:val="en-US"/>
        </w:rPr>
        <w:br/>
      </w:r>
      <w:r w:rsidRPr="00B221AA">
        <w:rPr>
          <w:lang w:val="en-US"/>
        </w:rPr>
        <w:br/>
        <w:t>Dear Speaker Boehner:</w:t>
      </w:r>
    </w:p>
    <w:p w:rsidR="00DF429B" w:rsidRPr="00B221AA" w:rsidRDefault="00DF429B" w:rsidP="00DF429B">
      <w:pPr>
        <w:rPr>
          <w:lang w:val="en-US"/>
        </w:rPr>
      </w:pPr>
      <w:r w:rsidRPr="00B221AA">
        <w:rPr>
          <w:lang w:val="en-US"/>
        </w:rPr>
        <w:t>America’s agricultu</w:t>
      </w:r>
      <w:r w:rsidR="00713CBA" w:rsidRPr="00B221AA">
        <w:rPr>
          <w:lang w:val="en-US"/>
        </w:rPr>
        <w:t>re</w:t>
      </w:r>
      <w:r w:rsidR="007C27B0" w:rsidRPr="00B221AA">
        <w:rPr>
          <w:lang w:val="en-US"/>
        </w:rPr>
        <w:t>,</w:t>
      </w:r>
      <w:r w:rsidR="00713CBA" w:rsidRPr="00B221AA">
        <w:rPr>
          <w:lang w:val="en-US"/>
        </w:rPr>
        <w:t xml:space="preserve"> conservation, </w:t>
      </w:r>
      <w:r w:rsidRPr="00B221AA">
        <w:rPr>
          <w:lang w:val="en-US"/>
        </w:rPr>
        <w:t>rural development, finance, forestry, energy and crop insurance companies and organizations strongly urge you to bring the Farm Bill (H.R. 1947, the Federal Agriculture Reform and Risk Management Act of 2013) back to the Floor as soon as possible. This important legislation supports our nation’s farmers, ranchers, forest owners, food security, natural resources and wildlife habitats, rural communities, and the 16 million Americans whose jobs directly depend on the agriculture industry.</w:t>
      </w:r>
    </w:p>
    <w:p w:rsidR="00DF429B" w:rsidRPr="00B221AA" w:rsidRDefault="00DF429B" w:rsidP="00DF429B">
      <w:pPr>
        <w:rPr>
          <w:lang w:val="en-US"/>
        </w:rPr>
      </w:pPr>
      <w:r w:rsidRPr="00B221AA">
        <w:rPr>
          <w:lang w:val="en-US"/>
        </w:rPr>
        <w:t>Farm bills represent a delicate balance between America’s farm, nutrition, conservation, and other priorities, and accordingly require strong bipartisan support. It is vital for the House to try once again to bring together a broad coalition of lawmakers from both sides of the aisle to provide certainty for farmers, rural America, the environment and our economy in general and pass a five-year farm bill upon returning in July. We believe that splitting the nutrition title from the rest of the bill could result in neither farm nor nutrition programs passing, and urge you to move a unified farm bill forward.</w:t>
      </w:r>
    </w:p>
    <w:p w:rsidR="00DF429B" w:rsidRPr="00B221AA" w:rsidRDefault="00DF429B" w:rsidP="00DF429B">
      <w:pPr>
        <w:rPr>
          <w:lang w:val="en-US"/>
        </w:rPr>
      </w:pPr>
      <w:r w:rsidRPr="00B221AA">
        <w:rPr>
          <w:lang w:val="en-US"/>
        </w:rPr>
        <w:t>Thank you for your support. We look forward to our continued dialogue as the process moves forward and stand ready to work with you to complete passage of the new five-year Farm Bill before the current law expires again on September 30, 2013.</w:t>
      </w:r>
    </w:p>
    <w:p w:rsidR="00DF429B" w:rsidRPr="00B221AA" w:rsidRDefault="00DF429B" w:rsidP="00DF429B">
      <w:pPr>
        <w:rPr>
          <w:lang w:val="en-US"/>
        </w:rPr>
      </w:pPr>
      <w:r w:rsidRPr="00B221AA">
        <w:rPr>
          <w:lang w:val="en-US"/>
        </w:rPr>
        <w:t>Sincerely,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1st Farm Credit Services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25x’25</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Advanced Biofuels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 Credit, ACA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AgChoice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AgGeorgia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AgHeritage Farm Credit Services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AgriBank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Agriculture Council of Arkansas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Agriculture Energy Coalition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Agricultural Retailers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AgriLand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Agri-Mark,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AgCarolina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AgCountry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AgFirst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AgPreference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AgSouth</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AgStar Financial Services, ACA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AgTexas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Ag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Cotton Commission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Dairy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Farmers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Farmers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Pork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Alaska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AgCredit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Agriculture Movement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Association of Avian Pathologists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Association of Bovine Practitioners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Association of Crop Insurers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Association of Small Ruminant Practitioners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Association of Veterinary Laboratory Diagnosticians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Bankers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Beekeeping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Biogas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Coalition for Ethanol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Cotton Shippers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Crystal Sugar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Dairy Science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Farmers and Ranchers Mutual Insurance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Farmland Trust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Feed Industry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Fruit and Vegetable Processors and Growers Coalition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Forest Foundation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Forest Resource Council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Forests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Honey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Malting Barley Association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Pulse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Public Works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Sheep Industry Association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Society of Agronomy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Sugar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Sugar Cane League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American Sugarbeet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Society of Farm Managers and Rural Appraisers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Soybean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Veterinary Medical Association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Animal Agriculture Coalition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Animal Health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WAArborOne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Archery Trade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Arizona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Arizona BioIndustry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Arizona Wool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Arkansas Farm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Arkansas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Arkansas Rice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Arkansas Rice Producers’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Arkansas State Sheep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Associated Logging Contractors - Idaho</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Associated Milk Producers,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Associated Oregon Loggers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Association of American Veterinary Medical Colleges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Association of Equipment Manufacturers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Association of Fish and Wildlife Agencies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Association of Veterinary Biologics Companies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Badgerland Financial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Bio Nebraska Life Sciences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BioForward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Biotechnology Industry Organization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Black Hills Forest Resource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Bongard’s Creamery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Boone and Crockett Club</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Bowhunting Preservation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Calcot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California Agricultural Irrigation Association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Association of Resource Conservation Districts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Association of Winegrape Growers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Avocado Commission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Canning Peach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Wool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Calvin Viator, Ph. D. and Associates,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Campbell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Can Manufacturers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Canned Food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Cape Fear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Capital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Carolina Cotton Growers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Catch-A-Dream Foundation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Catfish Farmers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Central Kentucky, ACA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Ceres Solutions LLP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Chrisholm Trail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CHS,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CoBank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Colonial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Colorado BioScience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Colorado Farm Bureau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Colorado Timber Industry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Congressional Sportsmen’s Foundation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Connecticut Forest &amp; Park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Connecticut United for Research Excellence,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Conservation Fund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Continental Dairy Products,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Cooperative Credit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Cooperative Network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Cora-Texas Mfg. Co.,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Corn Producers Association of Texas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Cotton Growers Warehouse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Council for Agricultural Science and Technology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Crop Insurance and Reinsurance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Crop Insurance Professionals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Crop Science Society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CropLife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Dairy Farmers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Dairy Farmers Working Together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Dairy Producers of Utah</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Dairylea Cooperative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Darigold,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Delta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Delta Waterfowl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Deltic Timber Corporation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Ducks Unlimited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DUDA (A. Duda &amp; Sons,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Eastern Regional Conference of Council of State Governments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Empire State Forest Products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Environmental and Energy Study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Environmental Law &amp; Policy Center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Family Farm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Family Forest Foundation - Washington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Bank of Texas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Banks Funding Corporation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Council Services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East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Farm Credit MidSouth</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Central Florida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Central Oklahoma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Enid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Florida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Maine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Ness City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New Mexico</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North West Florida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Southern Colorado</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SW Kansas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Western Arkansas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Western Kansas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Western Oklahoma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Services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Services of Illinois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South</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Virginias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West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Farmer Mac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FarmFirst Dairy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Financial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Colusa-Glenn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East/Central Oklahoma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Hawaii</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Illinois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Mandan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Mid-America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North Dakota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Southwest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Federation of Animal Science Societies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First District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First FCS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First South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FLBA of Kingsburg</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Florida Fruit and Vegetable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Florida Sugar Cane League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Forest Investment Associates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Forest Landowners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Forest Products National Labor Management Committee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Forest Resource Association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Fresno-Madera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Frontier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Fruit Growers Supply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Georgia Agribusiness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Georgia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Georgia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Georgia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Giustina Resources,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Global Forest Partners LP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GMO Renewable Resources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Great Plains Ag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Great Plains Canola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Green Diamond Resource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Greenstone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GROWMARK,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Growth Energy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Hancock Timber Resource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Hardwood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Hawaii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Hawaii Sugar Farmers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Heritage Land Bank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Holstein Association USA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Ag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Dairymen’s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Forest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Forest Owners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Grain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Illinois Biotechnology Industry Organization—iBIO®</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Illinois Farm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Illinois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Illinois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Independent Beef Association of North Dakota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Independent Community Bankers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Indiana Farm Bureau,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Indiana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Indiana Health Industry Forum</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Innovative Mississippi - Strategic Biomass Solutions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Intermountain Forest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Intertribal Agriculture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Iowa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Iowa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Iowa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Iowa Sheep Industry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IowaBio</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Irrigation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Irving Woodlands,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Izaak Walton League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John Deere Crop Insurance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Kansas Cooperative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Kansas Dairy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Kansas Farm Bureau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Kansas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Kansas Grain Sorghum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Kansas Pork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Kansas Sheep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Kentucky Forest Industries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Kentucky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Land Improvement Contractors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Land O'Lakes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Land Stewardship Project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Land Trust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Lone Rock Timber Management Co.</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Longview Timber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Louisiana Farm Bureau Federation,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Louisiana Forest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Louisiana Rice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Louisiana Rice Producers’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Louisiana Sugar Cane Cooperative,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Lula-Westfield,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Maryland &amp; Virginia Milk Producers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Maryland Association of Soil Conservation Districts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Maryland Farm Bureau,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Maryland Grain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Maryland Sheep Breeders’ Association,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Massachusetts Farm Bureau Federation,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Massachusetts Forest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MassBio</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MBG Marketing / The Blueberry People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 Agri-Business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 Farm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 Sugar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Michigan-California Timber Company</w:t>
      </w:r>
    </w:p>
    <w:p w:rsidR="00B221AA" w:rsidRPr="00B221AA" w:rsidRDefault="00B221AA" w:rsidP="00B221AA">
      <w:pPr>
        <w:spacing w:after="0" w:line="240" w:lineRule="auto"/>
        <w:rPr>
          <w:rFonts w:eastAsia="Times New Roman" w:cs="Times New Roman"/>
          <w:lang w:val="en-US"/>
        </w:rPr>
      </w:pPr>
      <w:proofErr w:type="gramStart"/>
      <w:r w:rsidRPr="00B221AA">
        <w:rPr>
          <w:rFonts w:eastAsia="Times New Roman" w:cs="Times New Roman"/>
          <w:color w:val="000000"/>
          <w:lang w:val="en-US"/>
        </w:rPr>
        <w:t>Mid-West Dairymen’s Co.</w:t>
      </w:r>
      <w:proofErr w:type="gram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MidAtlantic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Midwest Dairy Coalition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Midwest Environmental Advocates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Midwest Food Processors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Milk Producers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Minn-Dak Farmers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Canola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Corn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Farm Bureau Federation</w:t>
      </w:r>
    </w:p>
    <w:p w:rsidR="00B221AA" w:rsidRPr="00B221AA" w:rsidRDefault="00B221AA" w:rsidP="00B221AA">
      <w:pPr>
        <w:spacing w:after="0" w:line="240" w:lineRule="auto"/>
        <w:rPr>
          <w:rFonts w:eastAsia="Times New Roman" w:cs="Times New Roman"/>
        </w:rPr>
      </w:pPr>
      <w:r w:rsidRPr="00B221AA">
        <w:rPr>
          <w:rFonts w:eastAsia="Times New Roman" w:cs="Times New Roman"/>
          <w:color w:val="000000"/>
        </w:rPr>
        <w:t>Minnesota Farmers Union</w:t>
      </w:r>
    </w:p>
    <w:p w:rsidR="00B221AA" w:rsidRPr="00B221AA" w:rsidRDefault="00B221AA" w:rsidP="00B221AA">
      <w:pPr>
        <w:spacing w:after="0" w:line="240" w:lineRule="auto"/>
        <w:rPr>
          <w:rFonts w:eastAsia="Times New Roman" w:cs="Times New Roman"/>
        </w:rPr>
      </w:pPr>
      <w:r w:rsidRPr="00B221AA">
        <w:rPr>
          <w:rFonts w:eastAsia="Times New Roman" w:cs="Times New Roman"/>
          <w:color w:val="000000"/>
        </w:rPr>
        <w:t>Minnesota Forest Industries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Grain &amp; Feed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Lamb &amp; Wool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Timber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Mississippi River Trust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Missouri Coalition for the Environment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Dairy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Pork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Sheep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Soybean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Molpus Woodlands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Montana Grain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Montana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Mule Deer Foundation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Counties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State Departments of Agriculture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All-Jersey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Alliance of Forest Owners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for the Advancement of Animal Science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Clean Water Agencies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Conservation Districts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National Association of Farmer Elected Committees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Federal Veterinarians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Forest Service Retirees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FSA County Office Employees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Resource Conservation &amp; Development Councils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State Conservation Agencies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State Foresters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University Forest Resource Programs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Wheat Growers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Barley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Bobwhite Conservation Initiative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Catholic Rural Life Conference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Coalition for Food and Agricultural Research</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Conservation District Employees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Corn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Cotton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Cotton Ginners’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Council of Farmer Cooperatives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Farm to School Network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Grange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National Grape Cooperative Association, Inc.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National Milk Producers Federation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Network of Forest Practitioners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Pork Producers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Renderers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Rural Electric Cooperative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Sorghum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Sunflower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Trappers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National Wild Turkey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Woodland Owners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Nebraska Cooperative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Nebraska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Nebraska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Nebraska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Nevada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Nevada Wool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England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Jersey Farm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Mexico Farm and Livestock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Mexico Sorghum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York Farm Bureau,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York Forest Owners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Nexsteppe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American Grouse Partnership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Carolina Farm Bureau Federation,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Carolina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Carolina Pork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Dakota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Dakota Lamb &amp; Wool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Dakota Pork Producers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Northarvest Bean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Northeast Dairy Farmers Cooperatives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Northeast States Association for Agricultural Stewardship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Northern California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Northern Canola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Northern Forest Center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Northern Pulse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Northwest Dairy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Northwest Farm Credit Services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Novozymes North America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Ocean Spray Cranberries,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Ohio Farm Bureau Federation,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Ohio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Ohio Pork Producers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Agribusiness Retailers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Agricultural Cooperative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Grain &amp; Feed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Pork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Seed Trade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Sorghum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Wheat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Association of Nurseries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Cherry Growers,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Dairy Farmers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Oregon Sheep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Small Woodland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Women in Timber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Orion the Hunter’s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Panhandle-Plains Land Bank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Partners for Sustainable Pollination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Pennsylvania Farm Bureau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Pennsylvania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Pennsylvania Forest Products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Pheasants Forever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Plains Cotton Cooperative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Plains Cotton Growers,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Plum Creek Timber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Pollinator Partnership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Pope and Young Club</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Port Blakely Tree Farms, LP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Potlatch Corporation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Prairie Rivers Network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Premier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Puerto Rico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Quality Deer Management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Quail Forever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Rayonier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Red Gold,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Red River Forests,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Red River Valley Sugarbeet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Renewable Fuels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Resource Management Service,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Rhode Island Sheep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Rio Grande Valley Sugar Growers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Rocky Mountain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Rolling Plains Cotton Growers,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Ruffed Grouse Society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Rural Broadband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Rural Community Assistance Partnership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Select Milk Producers,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Seneca Foods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Shasta Forests Timberlands,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Sidney Sugars,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Sierra Pacific Industries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Society of American Foresters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Soil and Water Conservation Society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Soil Science Society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Carolina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Dakota Association of Cooperatives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Dakota Biotech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Dakota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Dakota Pork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Dakota Wheat Growers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East Dairy Farmers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Southeastern Lumber Manufacturers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Texas Cotton and Grain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Southeast Milk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Southern Cotton Growers,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Southern Minnesota Beet Sugar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Southern Peanut Farmers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Southern Rolling Plains Cotton Growers Association of Texas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Southern States Cooperative,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Southwest Council of Agribusiness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Southwest Georgia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St. Albans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Staplcotn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State Agriculture and Rural Leaders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Sugar Cane Growers Cooperative of Florida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Sustainable Forest Initiative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Sustainable Northwest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Tennessee Clean Water Network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Tennessee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Tennessee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Tennessee Renewable Energy &amp; Economic Development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Ag Finance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Agricultural Cooperative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Healthcare and Bioscience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Land Bank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Rice Producers Legislative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Sheep &amp; Goat Raisers’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Timberland Investment Resources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Timber Products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Amalgamated Sugar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Bank of Commerce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Nature Conservancy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Small Woodland Owners Association of Maine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Theodore Roosevelt Conservation Partnership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Trust for Public Land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United Dairymen of Arizona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United FCS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Animal Health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Beet Sugar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Canola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Cattlemen’s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Dry Bean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Pea &amp; Lentil Trade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Rice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Sportsmen’s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USA Dry Pea &amp; Lentil Council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USA Rice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Utah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Utah Wool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Grain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Pork Industry Board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Nursery &amp; Landscape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State Dairymen’s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Washington Biotechnology &amp; Biomedical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Washington Farm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Washington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Washington State Council of Farmer Cooperatives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Washington State Dairy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Welch Foods Inc., A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Wells Timberland REIT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AgCredit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Western Growers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Pea &amp; Lentil Growers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Peanut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Pennsylvania Conservancy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Sugar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United Dairymen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Westervelt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Weyerhaeuser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Whitetails Unlimited,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Wild Sheep Foundation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Wildlife Forever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Wildlife Management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Wildlife Mississippi</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Wisconsin Agri-Business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Wisconsin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Wisconsin Paper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Wisconsin Pork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Wisconsin Woodland Owners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Women Involved in Farm Economics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World Wildlife Fund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Wyoming Sugar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Yankee Farm Credit</w:t>
      </w:r>
    </w:p>
    <w:p w:rsidR="0078316C" w:rsidRPr="00B221AA" w:rsidRDefault="00B221AA" w:rsidP="00B221AA">
      <w:pPr>
        <w:rPr>
          <w:lang w:val="en-US"/>
        </w:rPr>
      </w:pPr>
      <w:r w:rsidRPr="00B221AA">
        <w:rPr>
          <w:rFonts w:eastAsia="Times New Roman" w:cs="Times New Roman"/>
          <w:color w:val="000000"/>
          <w:lang w:val="en-US"/>
        </w:rPr>
        <w:t>Yosemite Farm Credit</w:t>
      </w:r>
    </w:p>
    <w:sectPr w:rsidR="0078316C" w:rsidRPr="00B2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F3"/>
    <w:rsid w:val="000570A1"/>
    <w:rsid w:val="00087313"/>
    <w:rsid w:val="000C0B3B"/>
    <w:rsid w:val="00276B97"/>
    <w:rsid w:val="00370EFA"/>
    <w:rsid w:val="003835BE"/>
    <w:rsid w:val="003A486A"/>
    <w:rsid w:val="003E2E25"/>
    <w:rsid w:val="00467820"/>
    <w:rsid w:val="0048062B"/>
    <w:rsid w:val="004E21AC"/>
    <w:rsid w:val="004F0827"/>
    <w:rsid w:val="00653274"/>
    <w:rsid w:val="006E5C90"/>
    <w:rsid w:val="00713CBA"/>
    <w:rsid w:val="00733A73"/>
    <w:rsid w:val="0074649E"/>
    <w:rsid w:val="0075656C"/>
    <w:rsid w:val="0078316C"/>
    <w:rsid w:val="00783B9E"/>
    <w:rsid w:val="007C27B0"/>
    <w:rsid w:val="00847AE3"/>
    <w:rsid w:val="00866FF3"/>
    <w:rsid w:val="0089010B"/>
    <w:rsid w:val="008D6176"/>
    <w:rsid w:val="009407E2"/>
    <w:rsid w:val="00987DE7"/>
    <w:rsid w:val="009C6606"/>
    <w:rsid w:val="00B221AA"/>
    <w:rsid w:val="00B84F51"/>
    <w:rsid w:val="00C367F3"/>
    <w:rsid w:val="00D532A4"/>
    <w:rsid w:val="00DD5705"/>
    <w:rsid w:val="00DF429B"/>
    <w:rsid w:val="00EB0D6D"/>
    <w:rsid w:val="00F1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9B"/>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8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9B"/>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8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38762">
      <w:bodyDiv w:val="1"/>
      <w:marLeft w:val="0"/>
      <w:marRight w:val="0"/>
      <w:marTop w:val="0"/>
      <w:marBottom w:val="0"/>
      <w:divBdr>
        <w:top w:val="none" w:sz="0" w:space="0" w:color="auto"/>
        <w:left w:val="none" w:sz="0" w:space="0" w:color="auto"/>
        <w:bottom w:val="none" w:sz="0" w:space="0" w:color="auto"/>
        <w:right w:val="none" w:sz="0" w:space="0" w:color="auto"/>
      </w:divBdr>
    </w:div>
    <w:div w:id="14704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2592</Words>
  <Characters>14780</Characters>
  <Application>Microsoft Macintosh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Ahlen</dc:creator>
  <cp:lastModifiedBy>DCWDMac</cp:lastModifiedBy>
  <cp:revision>2</cp:revision>
  <cp:lastPrinted>2013-06-24T20:26:00Z</cp:lastPrinted>
  <dcterms:created xsi:type="dcterms:W3CDTF">2014-02-11T21:39:00Z</dcterms:created>
  <dcterms:modified xsi:type="dcterms:W3CDTF">2014-02-11T21:39:00Z</dcterms:modified>
</cp:coreProperties>
</file>