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pPr>
      <w:r>
        <w:rPr/>
        <w:t>August</w:t>
      </w:r>
      <w:r>
        <w:rPr>
          <w:spacing w:val="-3"/>
        </w:rPr>
        <w:t> </w:t>
      </w:r>
      <w:r>
        <w:rPr/>
        <w:t>19,</w:t>
      </w:r>
      <w:r>
        <w:rPr>
          <w:spacing w:val="-1"/>
        </w:rPr>
        <w:t> </w:t>
      </w:r>
      <w:r>
        <w:rPr>
          <w:spacing w:val="-4"/>
        </w:rPr>
        <w:t>2025</w:t>
      </w:r>
    </w:p>
    <w:p>
      <w:pPr>
        <w:pStyle w:val="BodyText"/>
        <w:spacing w:before="4"/>
        <w:ind w:left="0"/>
        <w:rPr>
          <w:sz w:val="20"/>
        </w:rPr>
      </w:pPr>
    </w:p>
    <w:p>
      <w:pPr>
        <w:spacing w:after="0"/>
        <w:rPr>
          <w:sz w:val="20"/>
        </w:rPr>
        <w:sectPr>
          <w:type w:val="continuous"/>
          <w:pgSz w:w="12240" w:h="15840"/>
          <w:pgMar w:top="1360" w:bottom="280" w:left="1340" w:right="1340"/>
        </w:sectPr>
      </w:pPr>
    </w:p>
    <w:p>
      <w:pPr>
        <w:pStyle w:val="BodyText"/>
        <w:spacing w:before="94"/>
        <w:ind w:right="293"/>
      </w:pPr>
      <w:r>
        <w:rPr/>
        <w:t>The</w:t>
      </w:r>
      <w:r>
        <w:rPr>
          <w:spacing w:val="-12"/>
        </w:rPr>
        <w:t> </w:t>
      </w:r>
      <w:r>
        <w:rPr/>
        <w:t>Honorable</w:t>
      </w:r>
      <w:r>
        <w:rPr>
          <w:spacing w:val="-12"/>
        </w:rPr>
        <w:t> </w:t>
      </w:r>
      <w:r>
        <w:rPr/>
        <w:t>Brett</w:t>
      </w:r>
      <w:r>
        <w:rPr>
          <w:spacing w:val="-14"/>
        </w:rPr>
        <w:t> </w:t>
      </w:r>
      <w:r>
        <w:rPr/>
        <w:t>Guthrie </w:t>
      </w:r>
      <w:r>
        <w:rPr>
          <w:spacing w:val="-2"/>
        </w:rPr>
        <w:t>Chair</w:t>
      </w:r>
    </w:p>
    <w:p>
      <w:pPr>
        <w:pStyle w:val="BodyText"/>
      </w:pPr>
      <w:r>
        <w:rPr/>
        <w:t>Committee</w:t>
      </w:r>
      <w:r>
        <w:rPr>
          <w:spacing w:val="-3"/>
        </w:rPr>
        <w:t> </w:t>
      </w:r>
      <w:r>
        <w:rPr/>
        <w:t>on</w:t>
      </w:r>
      <w:r>
        <w:rPr>
          <w:spacing w:val="-5"/>
        </w:rPr>
        <w:t> </w:t>
      </w:r>
      <w:r>
        <w:rPr/>
        <w:t>Energy</w:t>
      </w:r>
      <w:r>
        <w:rPr>
          <w:spacing w:val="-4"/>
        </w:rPr>
        <w:t> </w:t>
      </w:r>
      <w:r>
        <w:rPr/>
        <w:t>&amp;</w:t>
      </w:r>
      <w:r>
        <w:rPr>
          <w:spacing w:val="-4"/>
        </w:rPr>
        <w:t> </w:t>
      </w:r>
      <w:r>
        <w:rPr>
          <w:spacing w:val="-2"/>
        </w:rPr>
        <w:t>Commerce</w:t>
      </w:r>
    </w:p>
    <w:p>
      <w:pPr>
        <w:pStyle w:val="BodyText"/>
        <w:spacing w:before="2"/>
        <w:ind w:right="293"/>
      </w:pPr>
      <w:r>
        <w:rPr/>
        <w:t>U.S.</w:t>
      </w:r>
      <w:r>
        <w:rPr>
          <w:spacing w:val="-11"/>
        </w:rPr>
        <w:t> </w:t>
      </w:r>
      <w:r>
        <w:rPr/>
        <w:t>House</w:t>
      </w:r>
      <w:r>
        <w:rPr>
          <w:spacing w:val="-14"/>
        </w:rPr>
        <w:t> </w:t>
      </w:r>
      <w:r>
        <w:rPr/>
        <w:t>of</w:t>
      </w:r>
      <w:r>
        <w:rPr>
          <w:spacing w:val="-14"/>
        </w:rPr>
        <w:t> </w:t>
      </w:r>
      <w:r>
        <w:rPr/>
        <w:t>Representatives Washington, DC 20515</w:t>
      </w:r>
    </w:p>
    <w:p>
      <w:pPr>
        <w:pStyle w:val="BodyText"/>
        <w:ind w:left="0"/>
        <w:rPr>
          <w:sz w:val="24"/>
        </w:rPr>
      </w:pPr>
    </w:p>
    <w:p>
      <w:pPr>
        <w:pStyle w:val="BodyText"/>
        <w:spacing w:before="10"/>
        <w:ind w:left="0"/>
        <w:rPr>
          <w:sz w:val="19"/>
        </w:rPr>
      </w:pPr>
    </w:p>
    <w:p>
      <w:pPr>
        <w:pStyle w:val="BodyText"/>
        <w:ind w:right="293"/>
      </w:pPr>
      <w:r>
        <w:rPr/>
        <w:t>The</w:t>
      </w:r>
      <w:r>
        <w:rPr>
          <w:spacing w:val="-13"/>
        </w:rPr>
        <w:t> </w:t>
      </w:r>
      <w:r>
        <w:rPr/>
        <w:t>Honorable</w:t>
      </w:r>
      <w:r>
        <w:rPr>
          <w:spacing w:val="-13"/>
        </w:rPr>
        <w:t> </w:t>
      </w:r>
      <w:r>
        <w:rPr/>
        <w:t>Frank</w:t>
      </w:r>
      <w:r>
        <w:rPr>
          <w:spacing w:val="-13"/>
        </w:rPr>
        <w:t> </w:t>
      </w:r>
      <w:r>
        <w:rPr/>
        <w:t>Pallone Ranking Member</w:t>
      </w:r>
    </w:p>
    <w:p>
      <w:pPr>
        <w:pStyle w:val="BodyText"/>
      </w:pPr>
      <w:r>
        <w:rPr/>
        <w:t>Committee</w:t>
      </w:r>
      <w:r>
        <w:rPr>
          <w:spacing w:val="-3"/>
        </w:rPr>
        <w:t> </w:t>
      </w:r>
      <w:r>
        <w:rPr/>
        <w:t>on</w:t>
      </w:r>
      <w:r>
        <w:rPr>
          <w:spacing w:val="-5"/>
        </w:rPr>
        <w:t> </w:t>
      </w:r>
      <w:r>
        <w:rPr/>
        <w:t>Energy</w:t>
      </w:r>
      <w:r>
        <w:rPr>
          <w:spacing w:val="-4"/>
        </w:rPr>
        <w:t> </w:t>
      </w:r>
      <w:r>
        <w:rPr/>
        <w:t>&amp;</w:t>
      </w:r>
      <w:r>
        <w:rPr>
          <w:spacing w:val="-4"/>
        </w:rPr>
        <w:t> </w:t>
      </w:r>
      <w:r>
        <w:rPr>
          <w:spacing w:val="-2"/>
        </w:rPr>
        <w:t>Commerce</w:t>
      </w:r>
    </w:p>
    <w:p>
      <w:pPr>
        <w:pStyle w:val="BodyText"/>
        <w:spacing w:before="2"/>
        <w:ind w:right="293"/>
      </w:pPr>
      <w:r>
        <w:rPr/>
        <w:t>U.S.</w:t>
      </w:r>
      <w:r>
        <w:rPr>
          <w:spacing w:val="-11"/>
        </w:rPr>
        <w:t> </w:t>
      </w:r>
      <w:r>
        <w:rPr/>
        <w:t>House</w:t>
      </w:r>
      <w:r>
        <w:rPr>
          <w:spacing w:val="-14"/>
        </w:rPr>
        <w:t> </w:t>
      </w:r>
      <w:r>
        <w:rPr/>
        <w:t>of</w:t>
      </w:r>
      <w:r>
        <w:rPr>
          <w:spacing w:val="-14"/>
        </w:rPr>
        <w:t> </w:t>
      </w:r>
      <w:r>
        <w:rPr/>
        <w:t>Representatives Washington, DC 20515</w:t>
      </w:r>
    </w:p>
    <w:p>
      <w:pPr>
        <w:pStyle w:val="BodyText"/>
        <w:spacing w:before="94"/>
        <w:ind w:right="1085"/>
      </w:pPr>
      <w:r>
        <w:rPr/>
        <w:br w:type="column"/>
      </w:r>
      <w:r>
        <w:rPr/>
        <w:t>The</w:t>
      </w:r>
      <w:r>
        <w:rPr>
          <w:spacing w:val="-9"/>
        </w:rPr>
        <w:t> </w:t>
      </w:r>
      <w:r>
        <w:rPr/>
        <w:t>Honorable</w:t>
      </w:r>
      <w:r>
        <w:rPr>
          <w:spacing w:val="-8"/>
        </w:rPr>
        <w:t> </w:t>
      </w:r>
      <w:r>
        <w:rPr/>
        <w:t>Bill</w:t>
      </w:r>
      <w:r>
        <w:rPr>
          <w:spacing w:val="-9"/>
        </w:rPr>
        <w:t> </w:t>
      </w:r>
      <w:r>
        <w:rPr/>
        <w:t>Cassidy,</w:t>
      </w:r>
      <w:r>
        <w:rPr>
          <w:spacing w:val="-10"/>
        </w:rPr>
        <w:t> </w:t>
      </w:r>
      <w:r>
        <w:rPr/>
        <w:t>M.D. </w:t>
      </w:r>
      <w:r>
        <w:rPr>
          <w:spacing w:val="-2"/>
        </w:rPr>
        <w:t>Chair</w:t>
      </w:r>
    </w:p>
    <w:p>
      <w:pPr>
        <w:pStyle w:val="BodyText"/>
      </w:pPr>
      <w:r>
        <w:rPr/>
        <w:t>Committee</w:t>
      </w:r>
      <w:r>
        <w:rPr>
          <w:spacing w:val="-7"/>
        </w:rPr>
        <w:t> </w:t>
      </w:r>
      <w:r>
        <w:rPr/>
        <w:t>on</w:t>
      </w:r>
      <w:r>
        <w:rPr>
          <w:spacing w:val="-9"/>
        </w:rPr>
        <w:t> </w:t>
      </w:r>
      <w:r>
        <w:rPr/>
        <w:t>Health,</w:t>
      </w:r>
      <w:r>
        <w:rPr>
          <w:spacing w:val="-8"/>
        </w:rPr>
        <w:t> </w:t>
      </w:r>
      <w:r>
        <w:rPr/>
        <w:t>Education,</w:t>
      </w:r>
      <w:r>
        <w:rPr>
          <w:spacing w:val="-6"/>
        </w:rPr>
        <w:t> </w:t>
      </w:r>
      <w:r>
        <w:rPr/>
        <w:t>Labor</w:t>
      </w:r>
      <w:r>
        <w:rPr>
          <w:spacing w:val="-8"/>
        </w:rPr>
        <w:t> </w:t>
      </w:r>
      <w:r>
        <w:rPr/>
        <w:t>and </w:t>
      </w:r>
      <w:r>
        <w:rPr>
          <w:spacing w:val="-2"/>
        </w:rPr>
        <w:t>Pensions</w:t>
      </w:r>
    </w:p>
    <w:p>
      <w:pPr>
        <w:pStyle w:val="BodyText"/>
        <w:spacing w:before="1"/>
        <w:ind w:right="2395"/>
      </w:pPr>
      <w:r>
        <w:rPr/>
        <w:t>U.S. Senate Washington,</w:t>
      </w:r>
      <w:r>
        <w:rPr>
          <w:spacing w:val="-16"/>
        </w:rPr>
        <w:t> </w:t>
      </w:r>
      <w:r>
        <w:rPr/>
        <w:t>DC</w:t>
      </w:r>
      <w:r>
        <w:rPr>
          <w:spacing w:val="-15"/>
        </w:rPr>
        <w:t> </w:t>
      </w:r>
      <w:r>
        <w:rPr/>
        <w:t>20510</w:t>
      </w:r>
    </w:p>
    <w:p>
      <w:pPr>
        <w:pStyle w:val="BodyText"/>
        <w:spacing w:before="11"/>
        <w:ind w:left="0"/>
        <w:rPr>
          <w:sz w:val="21"/>
        </w:rPr>
      </w:pPr>
    </w:p>
    <w:p>
      <w:pPr>
        <w:pStyle w:val="BodyText"/>
        <w:ind w:right="1085"/>
      </w:pPr>
      <w:r>
        <w:rPr/>
        <w:t>The</w:t>
      </w:r>
      <w:r>
        <w:rPr>
          <w:spacing w:val="-11"/>
        </w:rPr>
        <w:t> </w:t>
      </w:r>
      <w:r>
        <w:rPr/>
        <w:t>Honorable</w:t>
      </w:r>
      <w:r>
        <w:rPr>
          <w:spacing w:val="-10"/>
        </w:rPr>
        <w:t> </w:t>
      </w:r>
      <w:r>
        <w:rPr/>
        <w:t>Bernie</w:t>
      </w:r>
      <w:r>
        <w:rPr>
          <w:spacing w:val="-13"/>
        </w:rPr>
        <w:t> </w:t>
      </w:r>
      <w:r>
        <w:rPr/>
        <w:t>Sanders Ranking Member</w:t>
      </w:r>
    </w:p>
    <w:p>
      <w:pPr>
        <w:pStyle w:val="BodyText"/>
      </w:pPr>
      <w:r>
        <w:rPr/>
        <w:t>Committee</w:t>
      </w:r>
      <w:r>
        <w:rPr>
          <w:spacing w:val="-7"/>
        </w:rPr>
        <w:t> </w:t>
      </w:r>
      <w:r>
        <w:rPr/>
        <w:t>on</w:t>
      </w:r>
      <w:r>
        <w:rPr>
          <w:spacing w:val="-9"/>
        </w:rPr>
        <w:t> </w:t>
      </w:r>
      <w:r>
        <w:rPr/>
        <w:t>Health,</w:t>
      </w:r>
      <w:r>
        <w:rPr>
          <w:spacing w:val="-8"/>
        </w:rPr>
        <w:t> </w:t>
      </w:r>
      <w:r>
        <w:rPr/>
        <w:t>Education,</w:t>
      </w:r>
      <w:r>
        <w:rPr>
          <w:spacing w:val="-6"/>
        </w:rPr>
        <w:t> </w:t>
      </w:r>
      <w:r>
        <w:rPr/>
        <w:t>Labor</w:t>
      </w:r>
      <w:r>
        <w:rPr>
          <w:spacing w:val="-8"/>
        </w:rPr>
        <w:t> </w:t>
      </w:r>
      <w:r>
        <w:rPr/>
        <w:t>and </w:t>
      </w:r>
      <w:r>
        <w:rPr>
          <w:spacing w:val="-2"/>
        </w:rPr>
        <w:t>Pensions</w:t>
      </w:r>
    </w:p>
    <w:p>
      <w:pPr>
        <w:pStyle w:val="BodyText"/>
        <w:spacing w:before="1"/>
        <w:ind w:right="2395"/>
      </w:pPr>
      <w:r>
        <w:rPr/>
        <w:t>U.S. Senate Washington,</w:t>
      </w:r>
      <w:r>
        <w:rPr>
          <w:spacing w:val="-16"/>
        </w:rPr>
        <w:t> </w:t>
      </w:r>
      <w:r>
        <w:rPr/>
        <w:t>DC</w:t>
      </w:r>
      <w:r>
        <w:rPr>
          <w:spacing w:val="-15"/>
        </w:rPr>
        <w:t> </w:t>
      </w:r>
      <w:r>
        <w:rPr/>
        <w:t>20510</w:t>
      </w:r>
    </w:p>
    <w:p>
      <w:pPr>
        <w:spacing w:after="0"/>
        <w:sectPr>
          <w:type w:val="continuous"/>
          <w:pgSz w:w="12240" w:h="15840"/>
          <w:pgMar w:top="1360" w:bottom="280" w:left="1340" w:right="1340"/>
          <w:cols w:num="2" w:equalWidth="0">
            <w:col w:w="3615" w:space="1060"/>
            <w:col w:w="4885"/>
          </w:cols>
        </w:sectPr>
      </w:pPr>
    </w:p>
    <w:p>
      <w:pPr>
        <w:pStyle w:val="BodyText"/>
        <w:ind w:left="0"/>
        <w:rPr>
          <w:sz w:val="20"/>
        </w:rPr>
      </w:pPr>
    </w:p>
    <w:p>
      <w:pPr>
        <w:pStyle w:val="BodyText"/>
        <w:spacing w:before="1"/>
        <w:ind w:left="0"/>
        <w:rPr>
          <w:sz w:val="19"/>
        </w:rPr>
      </w:pPr>
    </w:p>
    <w:p>
      <w:pPr>
        <w:pStyle w:val="BodyText"/>
        <w:spacing w:before="94"/>
      </w:pPr>
      <w:r>
        <w:rPr/>
        <w:t>Dear</w:t>
      </w:r>
      <w:r>
        <w:rPr>
          <w:spacing w:val="-7"/>
        </w:rPr>
        <w:t> </w:t>
      </w:r>
      <w:r>
        <w:rPr/>
        <w:t>Chair</w:t>
      </w:r>
      <w:r>
        <w:rPr>
          <w:spacing w:val="-6"/>
        </w:rPr>
        <w:t> </w:t>
      </w:r>
      <w:r>
        <w:rPr/>
        <w:t>Guthrie,</w:t>
      </w:r>
      <w:r>
        <w:rPr>
          <w:spacing w:val="-7"/>
        </w:rPr>
        <w:t> </w:t>
      </w:r>
      <w:r>
        <w:rPr/>
        <w:t>Chair</w:t>
      </w:r>
      <w:r>
        <w:rPr>
          <w:spacing w:val="-5"/>
        </w:rPr>
        <w:t> </w:t>
      </w:r>
      <w:r>
        <w:rPr/>
        <w:t>Cassidy,</w:t>
      </w:r>
      <w:r>
        <w:rPr>
          <w:spacing w:val="-7"/>
        </w:rPr>
        <w:t> </w:t>
      </w:r>
      <w:r>
        <w:rPr/>
        <w:t>Ranking</w:t>
      </w:r>
      <w:r>
        <w:rPr>
          <w:spacing w:val="-7"/>
        </w:rPr>
        <w:t> </w:t>
      </w:r>
      <w:r>
        <w:rPr/>
        <w:t>Member</w:t>
      </w:r>
      <w:r>
        <w:rPr>
          <w:spacing w:val="-5"/>
        </w:rPr>
        <w:t> </w:t>
      </w:r>
      <w:r>
        <w:rPr/>
        <w:t>Pallone</w:t>
      </w:r>
      <w:r>
        <w:rPr>
          <w:spacing w:val="-6"/>
        </w:rPr>
        <w:t> </w:t>
      </w:r>
      <w:r>
        <w:rPr/>
        <w:t>and</w:t>
      </w:r>
      <w:r>
        <w:rPr>
          <w:spacing w:val="-6"/>
        </w:rPr>
        <w:t> </w:t>
      </w:r>
      <w:r>
        <w:rPr/>
        <w:t>Ranking</w:t>
      </w:r>
      <w:r>
        <w:rPr>
          <w:spacing w:val="-8"/>
        </w:rPr>
        <w:t> </w:t>
      </w:r>
      <w:r>
        <w:rPr/>
        <w:t>Member</w:t>
      </w:r>
      <w:r>
        <w:rPr>
          <w:spacing w:val="-6"/>
        </w:rPr>
        <w:t> </w:t>
      </w:r>
      <w:r>
        <w:rPr>
          <w:spacing w:val="-2"/>
        </w:rPr>
        <w:t>Sanders:</w:t>
      </w:r>
    </w:p>
    <w:p>
      <w:pPr>
        <w:pStyle w:val="BodyText"/>
        <w:spacing w:before="8"/>
        <w:ind w:left="0"/>
        <w:rPr>
          <w:sz w:val="28"/>
        </w:rPr>
      </w:pPr>
    </w:p>
    <w:p>
      <w:pPr>
        <w:pStyle w:val="BodyText"/>
        <w:spacing w:line="276" w:lineRule="auto"/>
        <w:ind w:right="100"/>
      </w:pPr>
      <w:r>
        <w:rPr/>
        <w:t>On behalf of the 67 undersigned organizations, we are writing to strongly urge swift consideration</w:t>
      </w:r>
      <w:r>
        <w:rPr>
          <w:spacing w:val="-3"/>
        </w:rPr>
        <w:t> </w:t>
      </w:r>
      <w:r>
        <w:rPr/>
        <w:t>and</w:t>
      </w:r>
      <w:r>
        <w:rPr>
          <w:spacing w:val="-5"/>
        </w:rPr>
        <w:t> </w:t>
      </w:r>
      <w:r>
        <w:rPr/>
        <w:t>advancement</w:t>
      </w:r>
      <w:r>
        <w:rPr>
          <w:spacing w:val="-4"/>
        </w:rPr>
        <w:t> </w:t>
      </w:r>
      <w:r>
        <w:rPr/>
        <w:t>of</w:t>
      </w:r>
      <w:r>
        <w:rPr>
          <w:spacing w:val="-3"/>
        </w:rPr>
        <w:t> </w:t>
      </w:r>
      <w:r>
        <w:rPr/>
        <w:t>legislation</w:t>
      </w:r>
      <w:r>
        <w:rPr>
          <w:spacing w:val="-3"/>
        </w:rPr>
        <w:t> </w:t>
      </w:r>
      <w:r>
        <w:rPr/>
        <w:t>that</w:t>
      </w:r>
      <w:r>
        <w:rPr>
          <w:spacing w:val="-4"/>
        </w:rPr>
        <w:t> </w:t>
      </w:r>
      <w:r>
        <w:rPr/>
        <w:t>would</w:t>
      </w:r>
      <w:r>
        <w:rPr>
          <w:spacing w:val="-3"/>
        </w:rPr>
        <w:t> </w:t>
      </w:r>
      <w:r>
        <w:rPr/>
        <w:t>reauthorize</w:t>
      </w:r>
      <w:r>
        <w:rPr>
          <w:spacing w:val="-5"/>
        </w:rPr>
        <w:t> </w:t>
      </w:r>
      <w:r>
        <w:rPr/>
        <w:t>the</w:t>
      </w:r>
      <w:r>
        <w:rPr>
          <w:spacing w:val="-4"/>
        </w:rPr>
        <w:t> </w:t>
      </w:r>
      <w:r>
        <w:rPr/>
        <w:t>Health</w:t>
      </w:r>
      <w:r>
        <w:rPr>
          <w:spacing w:val="-3"/>
        </w:rPr>
        <w:t> </w:t>
      </w:r>
      <w:r>
        <w:rPr/>
        <w:t>Resources</w:t>
      </w:r>
      <w:r>
        <w:rPr>
          <w:spacing w:val="-2"/>
        </w:rPr>
        <w:t> </w:t>
      </w:r>
      <w:r>
        <w:rPr/>
        <w:t>and Services Administration (HRSA) Title VII health professions and Title VIII nursing workforce development programs, which are set to expire at the end of fiscal year 2025 (September 30, </w:t>
      </w:r>
      <w:r>
        <w:rPr>
          <w:spacing w:val="-2"/>
        </w:rPr>
        <w:t>2025).</w:t>
      </w:r>
    </w:p>
    <w:p>
      <w:pPr>
        <w:pStyle w:val="BodyText"/>
        <w:spacing w:before="2"/>
        <w:ind w:left="0"/>
        <w:rPr>
          <w:sz w:val="25"/>
        </w:rPr>
      </w:pPr>
    </w:p>
    <w:p>
      <w:pPr>
        <w:pStyle w:val="BodyText"/>
        <w:spacing w:line="276" w:lineRule="auto" w:before="1"/>
        <w:ind w:right="149"/>
      </w:pPr>
      <w:r>
        <w:rPr/>
        <w:t>Together, our national organizations represent schools, students, health professionals, and communities focused on ensuring that the health workforce is prepared to meet the varied needs</w:t>
      </w:r>
      <w:r>
        <w:rPr>
          <w:spacing w:val="-2"/>
        </w:rPr>
        <w:t> </w:t>
      </w:r>
      <w:r>
        <w:rPr/>
        <w:t>of</w:t>
      </w:r>
      <w:r>
        <w:rPr>
          <w:spacing w:val="-4"/>
        </w:rPr>
        <w:t> </w:t>
      </w:r>
      <w:r>
        <w:rPr/>
        <w:t>our</w:t>
      </w:r>
      <w:r>
        <w:rPr>
          <w:spacing w:val="-4"/>
        </w:rPr>
        <w:t> </w:t>
      </w:r>
      <w:r>
        <w:rPr/>
        <w:t>entire</w:t>
      </w:r>
      <w:r>
        <w:rPr>
          <w:spacing w:val="-3"/>
        </w:rPr>
        <w:t> </w:t>
      </w:r>
      <w:r>
        <w:rPr/>
        <w:t>population</w:t>
      </w:r>
      <w:r>
        <w:rPr>
          <w:spacing w:val="-2"/>
        </w:rPr>
        <w:t> </w:t>
      </w:r>
      <w:r>
        <w:rPr/>
        <w:t>and</w:t>
      </w:r>
      <w:r>
        <w:rPr>
          <w:spacing w:val="-3"/>
        </w:rPr>
        <w:t> </w:t>
      </w:r>
      <w:r>
        <w:rPr/>
        <w:t>deliver</w:t>
      </w:r>
      <w:r>
        <w:rPr>
          <w:spacing w:val="-4"/>
        </w:rPr>
        <w:t> </w:t>
      </w:r>
      <w:r>
        <w:rPr/>
        <w:t>excellent</w:t>
      </w:r>
      <w:r>
        <w:rPr>
          <w:spacing w:val="-1"/>
        </w:rPr>
        <w:t> </w:t>
      </w:r>
      <w:r>
        <w:rPr/>
        <w:t>patient</w:t>
      </w:r>
      <w:r>
        <w:rPr>
          <w:spacing w:val="-4"/>
        </w:rPr>
        <w:t> </w:t>
      </w:r>
      <w:r>
        <w:rPr/>
        <w:t>care.</w:t>
      </w:r>
      <w:r>
        <w:rPr>
          <w:spacing w:val="-1"/>
        </w:rPr>
        <w:t> </w:t>
      </w:r>
      <w:r>
        <w:rPr/>
        <w:t>At</w:t>
      </w:r>
      <w:r>
        <w:rPr>
          <w:spacing w:val="-6"/>
        </w:rPr>
        <w:t> </w:t>
      </w:r>
      <w:r>
        <w:rPr/>
        <w:t>the</w:t>
      </w:r>
      <w:r>
        <w:rPr>
          <w:spacing w:val="-3"/>
        </w:rPr>
        <w:t> </w:t>
      </w:r>
      <w:r>
        <w:rPr/>
        <w:t>same</w:t>
      </w:r>
      <w:r>
        <w:rPr>
          <w:spacing w:val="-5"/>
        </w:rPr>
        <w:t> </w:t>
      </w:r>
      <w:r>
        <w:rPr/>
        <w:t>time,</w:t>
      </w:r>
      <w:r>
        <w:rPr>
          <w:spacing w:val="-1"/>
        </w:rPr>
        <w:t> </w:t>
      </w:r>
      <w:r>
        <w:rPr/>
        <w:t>we</w:t>
      </w:r>
      <w:r>
        <w:rPr>
          <w:spacing w:val="-5"/>
        </w:rPr>
        <w:t> </w:t>
      </w:r>
      <w:r>
        <w:rPr/>
        <w:t>support programs that successfully recruit, educate, and train many different health professionals – including physicians, physician assistants, nurses, primary care providers,</w:t>
      </w:r>
      <w:r>
        <w:rPr>
          <w:spacing w:val="-1"/>
        </w:rPr>
        <w:t> </w:t>
      </w:r>
      <w:r>
        <w:rPr/>
        <w:t>pediatric providers, dentists, geriatrics professionals, mental and behavioral health providers, public health practitioners, social workers, and other frontline health care workers. HRSA’s Title VII and</w:t>
      </w:r>
      <w:r>
        <w:rPr>
          <w:spacing w:val="-1"/>
        </w:rPr>
        <w:t> </w:t>
      </w:r>
      <w:r>
        <w:rPr/>
        <w:t>VIII programs do just that and are all essential in educating current and future providers to work across the country, advancing new delivery systems, and enhancing interprofessional and integrated models of care. These programs produce real, measurable results and positive community impact. Studies show that Title VII and Title VIII programs increase the number of students from all backgrounds who are enrolled in health professions schools; heightens awareness of the factors contributing to differential health outcomes; and attract health professionals more likely to serve in underserved areas</w:t>
      </w:r>
      <w:hyperlink w:history="true" w:anchor="_bookmark0">
        <w:r>
          <w:rPr/>
          <w:t>.</w:t>
        </w:r>
        <w:r>
          <w:rPr>
            <w:vertAlign w:val="superscript"/>
          </w:rPr>
          <w:t>1</w:t>
        </w:r>
      </w:hyperlink>
    </w:p>
    <w:p>
      <w:pPr>
        <w:pStyle w:val="BodyText"/>
        <w:spacing w:before="3"/>
        <w:ind w:left="0"/>
        <w:rPr>
          <w:sz w:val="25"/>
        </w:rPr>
      </w:pPr>
    </w:p>
    <w:p>
      <w:pPr>
        <w:pStyle w:val="BodyText"/>
        <w:spacing w:line="276" w:lineRule="auto"/>
      </w:pPr>
      <w:r>
        <w:rPr/>
        <w:t>Let’s keep the American healthcare system strong. To do that, it is imperative for Congress to swiftly</w:t>
      </w:r>
      <w:r>
        <w:rPr>
          <w:spacing w:val="-2"/>
        </w:rPr>
        <w:t> </w:t>
      </w:r>
      <w:r>
        <w:rPr/>
        <w:t>consider</w:t>
      </w:r>
      <w:r>
        <w:rPr>
          <w:spacing w:val="-3"/>
        </w:rPr>
        <w:t> </w:t>
      </w:r>
      <w:r>
        <w:rPr/>
        <w:t>and</w:t>
      </w:r>
      <w:r>
        <w:rPr>
          <w:spacing w:val="-5"/>
        </w:rPr>
        <w:t> </w:t>
      </w:r>
      <w:r>
        <w:rPr/>
        <w:t>advance</w:t>
      </w:r>
      <w:r>
        <w:rPr>
          <w:spacing w:val="-2"/>
        </w:rPr>
        <w:t> </w:t>
      </w:r>
      <w:r>
        <w:rPr/>
        <w:t>legislative</w:t>
      </w:r>
      <w:r>
        <w:rPr>
          <w:spacing w:val="-3"/>
        </w:rPr>
        <w:t> </w:t>
      </w:r>
      <w:r>
        <w:rPr/>
        <w:t>proposals,</w:t>
      </w:r>
      <w:r>
        <w:rPr>
          <w:spacing w:val="-2"/>
        </w:rPr>
        <w:t> </w:t>
      </w:r>
      <w:r>
        <w:rPr/>
        <w:t>such</w:t>
      </w:r>
      <w:r>
        <w:rPr>
          <w:spacing w:val="-3"/>
        </w:rPr>
        <w:t> </w:t>
      </w:r>
      <w:r>
        <w:rPr/>
        <w:t>as</w:t>
      </w:r>
      <w:r>
        <w:rPr>
          <w:spacing w:val="-4"/>
        </w:rPr>
        <w:t> </w:t>
      </w:r>
      <w:r>
        <w:rPr/>
        <w:t>the</w:t>
      </w:r>
      <w:r>
        <w:rPr>
          <w:spacing w:val="-5"/>
        </w:rPr>
        <w:t> </w:t>
      </w:r>
      <w:r>
        <w:rPr/>
        <w:t>Educating</w:t>
      </w:r>
      <w:r>
        <w:rPr>
          <w:spacing w:val="-3"/>
        </w:rPr>
        <w:t> </w:t>
      </w:r>
      <w:r>
        <w:rPr/>
        <w:t>Medical</w:t>
      </w:r>
      <w:r>
        <w:rPr>
          <w:spacing w:val="-4"/>
        </w:rPr>
        <w:t> </w:t>
      </w:r>
      <w:r>
        <w:rPr/>
        <w:t>Professionals and Optimizing Workforce Efficiency and Readiness (EMPOWER) for Health Act (H.R. 4262)</w:t>
      </w:r>
    </w:p>
    <w:p>
      <w:pPr>
        <w:pStyle w:val="BodyText"/>
        <w:spacing w:before="3"/>
        <w:ind w:left="0"/>
        <w:rPr>
          <w:sz w:val="14"/>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119823</wp:posOffset>
                </wp:positionV>
                <wp:extent cx="1829435" cy="762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434892pt;width:144.020pt;height:.60004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90"/>
        <w:ind w:left="100" w:right="0" w:firstLine="0"/>
        <w:jc w:val="left"/>
        <w:rPr>
          <w:sz w:val="20"/>
        </w:rPr>
      </w:pPr>
      <w:bookmarkStart w:name="_bookmark0" w:id="1"/>
      <w:bookmarkEnd w:id="1"/>
      <w:r>
        <w:rPr/>
      </w:r>
      <w:r>
        <w:rPr>
          <w:position w:val="6"/>
          <w:sz w:val="13"/>
        </w:rPr>
        <w:t>1</w:t>
      </w:r>
      <w:r>
        <w:rPr>
          <w:spacing w:val="25"/>
          <w:position w:val="6"/>
          <w:sz w:val="13"/>
        </w:rPr>
        <w:t> </w:t>
      </w:r>
      <w:r>
        <w:rPr>
          <w:sz w:val="20"/>
        </w:rPr>
        <w:t>Stewart KA, Brown SL, Wrensford G, Hurley MM. Creating a comprehensive approach to exposing underrepresented</w:t>
      </w:r>
      <w:r>
        <w:rPr>
          <w:spacing w:val="-5"/>
          <w:sz w:val="20"/>
        </w:rPr>
        <w:t> </w:t>
      </w:r>
      <w:r>
        <w:rPr>
          <w:sz w:val="20"/>
        </w:rPr>
        <w:t>pre-health</w:t>
      </w:r>
      <w:r>
        <w:rPr>
          <w:spacing w:val="-4"/>
          <w:sz w:val="20"/>
        </w:rPr>
        <w:t> </w:t>
      </w:r>
      <w:r>
        <w:rPr>
          <w:sz w:val="20"/>
        </w:rPr>
        <w:t>professions</w:t>
      </w:r>
      <w:r>
        <w:rPr>
          <w:spacing w:val="-3"/>
          <w:sz w:val="20"/>
        </w:rPr>
        <w:t> </w:t>
      </w:r>
      <w:r>
        <w:rPr>
          <w:sz w:val="20"/>
        </w:rPr>
        <w:t>students</w:t>
      </w:r>
      <w:r>
        <w:rPr>
          <w:spacing w:val="-3"/>
          <w:sz w:val="20"/>
        </w:rPr>
        <w:t> </w:t>
      </w:r>
      <w:r>
        <w:rPr>
          <w:sz w:val="20"/>
        </w:rPr>
        <w:t>to</w:t>
      </w:r>
      <w:r>
        <w:rPr>
          <w:spacing w:val="-4"/>
          <w:sz w:val="20"/>
        </w:rPr>
        <w:t> </w:t>
      </w:r>
      <w:r>
        <w:rPr>
          <w:sz w:val="20"/>
        </w:rPr>
        <w:t>clinical</w:t>
      </w:r>
      <w:r>
        <w:rPr>
          <w:spacing w:val="-5"/>
          <w:sz w:val="20"/>
        </w:rPr>
        <w:t> </w:t>
      </w:r>
      <w:r>
        <w:rPr>
          <w:sz w:val="20"/>
        </w:rPr>
        <w:t>medicine</w:t>
      </w:r>
      <w:r>
        <w:rPr>
          <w:spacing w:val="-4"/>
          <w:sz w:val="20"/>
        </w:rPr>
        <w:t> </w:t>
      </w:r>
      <w:r>
        <w:rPr>
          <w:sz w:val="20"/>
        </w:rPr>
        <w:t>and</w:t>
      </w:r>
      <w:r>
        <w:rPr>
          <w:spacing w:val="-4"/>
          <w:sz w:val="20"/>
        </w:rPr>
        <w:t> </w:t>
      </w:r>
      <w:r>
        <w:rPr>
          <w:sz w:val="20"/>
        </w:rPr>
        <w:t>health</w:t>
      </w:r>
      <w:r>
        <w:rPr>
          <w:spacing w:val="-5"/>
          <w:sz w:val="20"/>
        </w:rPr>
        <w:t> </w:t>
      </w:r>
      <w:r>
        <w:rPr>
          <w:sz w:val="20"/>
        </w:rPr>
        <w:t>research.</w:t>
      </w:r>
      <w:r>
        <w:rPr>
          <w:spacing w:val="-4"/>
          <w:sz w:val="20"/>
        </w:rPr>
        <w:t> </w:t>
      </w:r>
      <w:r>
        <w:rPr>
          <w:sz w:val="20"/>
        </w:rPr>
        <w:t>J</w:t>
      </w:r>
      <w:r>
        <w:rPr>
          <w:spacing w:val="-3"/>
          <w:sz w:val="20"/>
        </w:rPr>
        <w:t> </w:t>
      </w:r>
      <w:r>
        <w:rPr>
          <w:sz w:val="20"/>
        </w:rPr>
        <w:t>Natl</w:t>
      </w:r>
      <w:r>
        <w:rPr>
          <w:spacing w:val="-5"/>
          <w:sz w:val="20"/>
        </w:rPr>
        <w:t> </w:t>
      </w:r>
      <w:r>
        <w:rPr>
          <w:sz w:val="20"/>
        </w:rPr>
        <w:t>Med Assoc. 2020;112(1):36-43. doi:10.1016/j.jnma.2019.12.003</w:t>
      </w:r>
    </w:p>
    <w:p>
      <w:pPr>
        <w:spacing w:after="0"/>
        <w:jc w:val="left"/>
        <w:rPr>
          <w:sz w:val="20"/>
        </w:rPr>
        <w:sectPr>
          <w:type w:val="continuous"/>
          <w:pgSz w:w="12240" w:h="15840"/>
          <w:pgMar w:top="1360" w:bottom="280" w:left="1340" w:right="1340"/>
        </w:sectPr>
      </w:pPr>
    </w:p>
    <w:p>
      <w:pPr>
        <w:pStyle w:val="BodyText"/>
        <w:spacing w:line="276" w:lineRule="auto" w:before="80"/>
        <w:ind w:right="149"/>
      </w:pPr>
      <w:r>
        <w:rPr/>
        <w:t>and the Title VIII Nursing Workforce Reauthorization Act (H.R. 3593/S. 1874), which would reauthorize the Title VII and VIII programs from FY 2026 through FY 2030. Reauthorization of the HRSA Title VII and VIII programs would allow our nation to continue to support a high- quality,</w:t>
      </w:r>
      <w:r>
        <w:rPr>
          <w:spacing w:val="-2"/>
        </w:rPr>
        <w:t> </w:t>
      </w:r>
      <w:r>
        <w:rPr/>
        <w:t>well-educated</w:t>
      </w:r>
      <w:r>
        <w:rPr>
          <w:spacing w:val="-6"/>
        </w:rPr>
        <w:t> </w:t>
      </w:r>
      <w:r>
        <w:rPr/>
        <w:t>and</w:t>
      </w:r>
      <w:r>
        <w:rPr>
          <w:spacing w:val="-4"/>
        </w:rPr>
        <w:t> </w:t>
      </w:r>
      <w:r>
        <w:rPr/>
        <w:t>representative</w:t>
      </w:r>
      <w:r>
        <w:rPr>
          <w:spacing w:val="-2"/>
        </w:rPr>
        <w:t> </w:t>
      </w:r>
      <w:r>
        <w:rPr/>
        <w:t>health</w:t>
      </w:r>
      <w:r>
        <w:rPr>
          <w:spacing w:val="-8"/>
        </w:rPr>
        <w:t> </w:t>
      </w:r>
      <w:r>
        <w:rPr/>
        <w:t>workforce,</w:t>
      </w:r>
      <w:r>
        <w:rPr>
          <w:spacing w:val="-5"/>
        </w:rPr>
        <w:t> </w:t>
      </w:r>
      <w:r>
        <w:rPr/>
        <w:t>which</w:t>
      </w:r>
      <w:r>
        <w:rPr>
          <w:spacing w:val="-4"/>
        </w:rPr>
        <w:t> </w:t>
      </w:r>
      <w:r>
        <w:rPr/>
        <w:t>ultimately</w:t>
      </w:r>
      <w:r>
        <w:rPr>
          <w:spacing w:val="-3"/>
        </w:rPr>
        <w:t> </w:t>
      </w:r>
      <w:r>
        <w:rPr/>
        <w:t>improves</w:t>
      </w:r>
      <w:r>
        <w:rPr>
          <w:spacing w:val="-6"/>
        </w:rPr>
        <w:t> </w:t>
      </w:r>
      <w:r>
        <w:rPr/>
        <w:t>patients' access to care and optimizes the health of America.</w:t>
      </w:r>
    </w:p>
    <w:p>
      <w:pPr>
        <w:pStyle w:val="BodyText"/>
        <w:spacing w:before="3"/>
        <w:ind w:left="0"/>
        <w:rPr>
          <w:sz w:val="25"/>
        </w:rPr>
      </w:pPr>
    </w:p>
    <w:p>
      <w:pPr>
        <w:pStyle w:val="BodyText"/>
        <w:spacing w:line="276" w:lineRule="auto"/>
        <w:ind w:right="149"/>
      </w:pPr>
      <w:r>
        <w:rPr/>
        <w:t>Congress must ensure the Title VII and Title VIII programs are able to continue to carry out critical work towards addressing health workforce shortages and preparing for the health care demands of the future. There is no substitute to the value that these programs bring to the healthcare workforce. To that end, our organizations strongly urge lawmakers to reaffirm the federal government’s commitment to building the next generation of health care professionals, by</w:t>
      </w:r>
      <w:r>
        <w:rPr>
          <w:spacing w:val="-3"/>
        </w:rPr>
        <w:t> </w:t>
      </w:r>
      <w:r>
        <w:rPr/>
        <w:t>providing</w:t>
      </w:r>
      <w:r>
        <w:rPr>
          <w:spacing w:val="-3"/>
        </w:rPr>
        <w:t> </w:t>
      </w:r>
      <w:r>
        <w:rPr/>
        <w:t>swift</w:t>
      </w:r>
      <w:r>
        <w:rPr>
          <w:spacing w:val="-3"/>
        </w:rPr>
        <w:t> </w:t>
      </w:r>
      <w:r>
        <w:rPr/>
        <w:t>consideration</w:t>
      </w:r>
      <w:r>
        <w:rPr>
          <w:spacing w:val="-3"/>
        </w:rPr>
        <w:t> </w:t>
      </w:r>
      <w:r>
        <w:rPr/>
        <w:t>and</w:t>
      </w:r>
      <w:r>
        <w:rPr>
          <w:spacing w:val="-5"/>
        </w:rPr>
        <w:t> </w:t>
      </w:r>
      <w:r>
        <w:rPr/>
        <w:t>advancement</w:t>
      </w:r>
      <w:r>
        <w:rPr>
          <w:spacing w:val="-1"/>
        </w:rPr>
        <w:t> </w:t>
      </w:r>
      <w:r>
        <w:rPr/>
        <w:t>of</w:t>
      </w:r>
      <w:r>
        <w:rPr>
          <w:spacing w:val="-4"/>
        </w:rPr>
        <w:t> </w:t>
      </w:r>
      <w:r>
        <w:rPr/>
        <w:t>the</w:t>
      </w:r>
      <w:r>
        <w:rPr>
          <w:spacing w:val="-3"/>
        </w:rPr>
        <w:t> </w:t>
      </w:r>
      <w:r>
        <w:rPr/>
        <w:t>HRSA</w:t>
      </w:r>
      <w:r>
        <w:rPr>
          <w:spacing w:val="-1"/>
        </w:rPr>
        <w:t> </w:t>
      </w:r>
      <w:r>
        <w:rPr/>
        <w:t>Title</w:t>
      </w:r>
      <w:r>
        <w:rPr>
          <w:spacing w:val="-3"/>
        </w:rPr>
        <w:t> </w:t>
      </w:r>
      <w:r>
        <w:rPr/>
        <w:t>VII</w:t>
      </w:r>
      <w:r>
        <w:rPr>
          <w:spacing w:val="-4"/>
        </w:rPr>
        <w:t> </w:t>
      </w:r>
      <w:r>
        <w:rPr/>
        <w:t>health</w:t>
      </w:r>
      <w:r>
        <w:rPr>
          <w:spacing w:val="-3"/>
        </w:rPr>
        <w:t> </w:t>
      </w:r>
      <w:r>
        <w:rPr/>
        <w:t>professions</w:t>
      </w:r>
      <w:r>
        <w:rPr>
          <w:spacing w:val="-2"/>
        </w:rPr>
        <w:t> </w:t>
      </w:r>
      <w:r>
        <w:rPr/>
        <w:t>and Title VIII nursing workforce development programs reauthorizations.</w:t>
      </w:r>
    </w:p>
    <w:p>
      <w:pPr>
        <w:pStyle w:val="BodyText"/>
        <w:spacing w:before="4"/>
        <w:ind w:left="0"/>
        <w:rPr>
          <w:sz w:val="25"/>
        </w:rPr>
      </w:pPr>
    </w:p>
    <w:p>
      <w:pPr>
        <w:pStyle w:val="BodyText"/>
      </w:pPr>
      <w:r>
        <w:rPr>
          <w:spacing w:val="-2"/>
        </w:rPr>
        <w:t>Sincerely,</w:t>
      </w:r>
    </w:p>
    <w:p>
      <w:pPr>
        <w:pStyle w:val="BodyText"/>
        <w:spacing w:before="9"/>
        <w:ind w:left="0"/>
        <w:rPr>
          <w:sz w:val="28"/>
        </w:rPr>
      </w:pPr>
    </w:p>
    <w:p>
      <w:pPr>
        <w:pStyle w:val="BodyText"/>
        <w:spacing w:line="276" w:lineRule="auto"/>
        <w:ind w:right="5606"/>
      </w:pPr>
      <w:r>
        <w:rPr/>
        <w:t>Academic Pediatric Association Alliance</w:t>
      </w:r>
      <w:r>
        <w:rPr>
          <w:spacing w:val="-9"/>
        </w:rPr>
        <w:t> </w:t>
      </w:r>
      <w:r>
        <w:rPr/>
        <w:t>for</w:t>
      </w:r>
      <w:r>
        <w:rPr>
          <w:spacing w:val="-8"/>
        </w:rPr>
        <w:t> </w:t>
      </w:r>
      <w:r>
        <w:rPr/>
        <w:t>Academic</w:t>
      </w:r>
      <w:r>
        <w:rPr>
          <w:spacing w:val="-11"/>
        </w:rPr>
        <w:t> </w:t>
      </w:r>
      <w:r>
        <w:rPr/>
        <w:t>Internal</w:t>
      </w:r>
      <w:r>
        <w:rPr>
          <w:spacing w:val="-10"/>
        </w:rPr>
        <w:t> </w:t>
      </w:r>
      <w:r>
        <w:rPr/>
        <w:t>Medicine</w:t>
      </w:r>
    </w:p>
    <w:p>
      <w:pPr>
        <w:pStyle w:val="BodyText"/>
        <w:spacing w:line="252" w:lineRule="exact"/>
      </w:pPr>
      <w:r>
        <w:rPr/>
        <w:t>American</w:t>
      </w:r>
      <w:r>
        <w:rPr>
          <w:spacing w:val="-6"/>
        </w:rPr>
        <w:t> </w:t>
      </w:r>
      <w:r>
        <w:rPr/>
        <w:t>Academy</w:t>
      </w:r>
      <w:r>
        <w:rPr>
          <w:spacing w:val="-7"/>
        </w:rPr>
        <w:t> </w:t>
      </w:r>
      <w:r>
        <w:rPr/>
        <w:t>of</w:t>
      </w:r>
      <w:r>
        <w:rPr>
          <w:spacing w:val="-6"/>
        </w:rPr>
        <w:t> </w:t>
      </w:r>
      <w:r>
        <w:rPr/>
        <w:t>Family</w:t>
      </w:r>
      <w:r>
        <w:rPr>
          <w:spacing w:val="-4"/>
        </w:rPr>
        <w:t> </w:t>
      </w:r>
      <w:r>
        <w:rPr>
          <w:spacing w:val="-2"/>
        </w:rPr>
        <w:t>Physicians</w:t>
      </w:r>
    </w:p>
    <w:p>
      <w:pPr>
        <w:pStyle w:val="BodyText"/>
        <w:spacing w:line="276" w:lineRule="auto" w:before="37"/>
        <w:ind w:right="3685"/>
      </w:pPr>
      <w:r>
        <w:rPr/>
        <w:t>American</w:t>
      </w:r>
      <w:r>
        <w:rPr>
          <w:spacing w:val="-7"/>
        </w:rPr>
        <w:t> </w:t>
      </w:r>
      <w:r>
        <w:rPr/>
        <w:t>Academy</w:t>
      </w:r>
      <w:r>
        <w:rPr>
          <w:spacing w:val="-8"/>
        </w:rPr>
        <w:t> </w:t>
      </w:r>
      <w:r>
        <w:rPr/>
        <w:t>of</w:t>
      </w:r>
      <w:r>
        <w:rPr>
          <w:spacing w:val="-8"/>
        </w:rPr>
        <w:t> </w:t>
      </w:r>
      <w:r>
        <w:rPr/>
        <w:t>Hospice</w:t>
      </w:r>
      <w:r>
        <w:rPr>
          <w:spacing w:val="-7"/>
        </w:rPr>
        <w:t> </w:t>
      </w:r>
      <w:r>
        <w:rPr/>
        <w:t>and</w:t>
      </w:r>
      <w:r>
        <w:rPr>
          <w:spacing w:val="-7"/>
        </w:rPr>
        <w:t> </w:t>
      </w:r>
      <w:r>
        <w:rPr/>
        <w:t>Palliative</w:t>
      </w:r>
      <w:r>
        <w:rPr>
          <w:spacing w:val="-7"/>
        </w:rPr>
        <w:t> </w:t>
      </w:r>
      <w:r>
        <w:rPr/>
        <w:t>Medicine American Academy of Pediatric Dentistry</w:t>
      </w:r>
    </w:p>
    <w:p>
      <w:pPr>
        <w:pStyle w:val="BodyText"/>
        <w:spacing w:before="2"/>
      </w:pPr>
      <w:r>
        <w:rPr/>
        <w:t>American</w:t>
      </w:r>
      <w:r>
        <w:rPr>
          <w:spacing w:val="-5"/>
        </w:rPr>
        <w:t> </w:t>
      </w:r>
      <w:r>
        <w:rPr/>
        <w:t>Academy</w:t>
      </w:r>
      <w:r>
        <w:rPr>
          <w:spacing w:val="-6"/>
        </w:rPr>
        <w:t> </w:t>
      </w:r>
      <w:r>
        <w:rPr/>
        <w:t>of</w:t>
      </w:r>
      <w:r>
        <w:rPr>
          <w:spacing w:val="-5"/>
        </w:rPr>
        <w:t> </w:t>
      </w:r>
      <w:r>
        <w:rPr>
          <w:spacing w:val="-2"/>
        </w:rPr>
        <w:t>Pediatrics</w:t>
      </w:r>
    </w:p>
    <w:p>
      <w:pPr>
        <w:pStyle w:val="BodyText"/>
        <w:spacing w:before="37"/>
      </w:pPr>
      <w:r>
        <w:rPr/>
        <w:t>American</w:t>
      </w:r>
      <w:r>
        <w:rPr>
          <w:spacing w:val="-7"/>
        </w:rPr>
        <w:t> </w:t>
      </w:r>
      <w:r>
        <w:rPr/>
        <w:t>Academy</w:t>
      </w:r>
      <w:r>
        <w:rPr>
          <w:spacing w:val="-8"/>
        </w:rPr>
        <w:t> </w:t>
      </w:r>
      <w:r>
        <w:rPr/>
        <w:t>of</w:t>
      </w:r>
      <w:r>
        <w:rPr>
          <w:spacing w:val="-8"/>
        </w:rPr>
        <w:t> </w:t>
      </w:r>
      <w:r>
        <w:rPr/>
        <w:t>Physician</w:t>
      </w:r>
      <w:r>
        <w:rPr>
          <w:spacing w:val="-6"/>
        </w:rPr>
        <w:t> </w:t>
      </w:r>
      <w:r>
        <w:rPr>
          <w:spacing w:val="-2"/>
        </w:rPr>
        <w:t>Associates</w:t>
      </w:r>
    </w:p>
    <w:p>
      <w:pPr>
        <w:pStyle w:val="BodyText"/>
        <w:spacing w:line="276" w:lineRule="auto" w:before="37"/>
        <w:ind w:right="2632"/>
      </w:pPr>
      <w:r>
        <w:rPr/>
        <w:t>American</w:t>
      </w:r>
      <w:r>
        <w:rPr>
          <w:spacing w:val="-5"/>
        </w:rPr>
        <w:t> </w:t>
      </w:r>
      <w:r>
        <w:rPr/>
        <w:t>Association</w:t>
      </w:r>
      <w:r>
        <w:rPr>
          <w:spacing w:val="-7"/>
        </w:rPr>
        <w:t> </w:t>
      </w:r>
      <w:r>
        <w:rPr/>
        <w:t>for</w:t>
      </w:r>
      <w:r>
        <w:rPr>
          <w:spacing w:val="-6"/>
        </w:rPr>
        <w:t> </w:t>
      </w:r>
      <w:r>
        <w:rPr/>
        <w:t>Dental,</w:t>
      </w:r>
      <w:r>
        <w:rPr>
          <w:spacing w:val="-6"/>
        </w:rPr>
        <w:t> </w:t>
      </w:r>
      <w:r>
        <w:rPr/>
        <w:t>Oral,</w:t>
      </w:r>
      <w:r>
        <w:rPr>
          <w:spacing w:val="-3"/>
        </w:rPr>
        <w:t> </w:t>
      </w:r>
      <w:r>
        <w:rPr/>
        <w:t>and</w:t>
      </w:r>
      <w:r>
        <w:rPr>
          <w:spacing w:val="-5"/>
        </w:rPr>
        <w:t> </w:t>
      </w:r>
      <w:r>
        <w:rPr/>
        <w:t>Craniofacial</w:t>
      </w:r>
      <w:r>
        <w:rPr>
          <w:spacing w:val="-6"/>
        </w:rPr>
        <w:t> </w:t>
      </w:r>
      <w:r>
        <w:rPr/>
        <w:t>Research American Association of Colleges of Nursing</w:t>
      </w:r>
    </w:p>
    <w:p>
      <w:pPr>
        <w:pStyle w:val="BodyText"/>
        <w:spacing w:line="278" w:lineRule="auto"/>
        <w:ind w:right="3685"/>
      </w:pPr>
      <w:r>
        <w:rPr/>
        <w:t>American</w:t>
      </w:r>
      <w:r>
        <w:rPr>
          <w:spacing w:val="-6"/>
        </w:rPr>
        <w:t> </w:t>
      </w:r>
      <w:r>
        <w:rPr/>
        <w:t>Association</w:t>
      </w:r>
      <w:r>
        <w:rPr>
          <w:spacing w:val="-6"/>
        </w:rPr>
        <w:t> </w:t>
      </w:r>
      <w:r>
        <w:rPr/>
        <w:t>of</w:t>
      </w:r>
      <w:r>
        <w:rPr>
          <w:spacing w:val="-7"/>
        </w:rPr>
        <w:t> </w:t>
      </w:r>
      <w:r>
        <w:rPr/>
        <w:t>Colleges</w:t>
      </w:r>
      <w:r>
        <w:rPr>
          <w:spacing w:val="-6"/>
        </w:rPr>
        <w:t> </w:t>
      </w:r>
      <w:r>
        <w:rPr/>
        <w:t>of</w:t>
      </w:r>
      <w:r>
        <w:rPr>
          <w:spacing w:val="-6"/>
        </w:rPr>
        <w:t> </w:t>
      </w:r>
      <w:r>
        <w:rPr/>
        <w:t>Osteopathic</w:t>
      </w:r>
      <w:r>
        <w:rPr>
          <w:spacing w:val="-8"/>
        </w:rPr>
        <w:t> </w:t>
      </w:r>
      <w:r>
        <w:rPr/>
        <w:t>Medicine American Association of Colleges of Pharmacy</w:t>
      </w:r>
    </w:p>
    <w:p>
      <w:pPr>
        <w:pStyle w:val="BodyText"/>
        <w:spacing w:line="276" w:lineRule="auto"/>
        <w:ind w:right="3685"/>
      </w:pPr>
      <w:r>
        <w:rPr/>
        <w:t>American</w:t>
      </w:r>
      <w:r>
        <w:rPr>
          <w:spacing w:val="-7"/>
        </w:rPr>
        <w:t> </w:t>
      </w:r>
      <w:r>
        <w:rPr/>
        <w:t>Association</w:t>
      </w:r>
      <w:r>
        <w:rPr>
          <w:spacing w:val="-7"/>
        </w:rPr>
        <w:t> </w:t>
      </w:r>
      <w:r>
        <w:rPr/>
        <w:t>of</w:t>
      </w:r>
      <w:r>
        <w:rPr>
          <w:spacing w:val="-7"/>
        </w:rPr>
        <w:t> </w:t>
      </w:r>
      <w:r>
        <w:rPr/>
        <w:t>Colleges</w:t>
      </w:r>
      <w:r>
        <w:rPr>
          <w:spacing w:val="-7"/>
        </w:rPr>
        <w:t> </w:t>
      </w:r>
      <w:r>
        <w:rPr/>
        <w:t>of</w:t>
      </w:r>
      <w:r>
        <w:rPr>
          <w:spacing w:val="-5"/>
        </w:rPr>
        <w:t> </w:t>
      </w:r>
      <w:r>
        <w:rPr/>
        <w:t>Podiatric</w:t>
      </w:r>
      <w:r>
        <w:rPr>
          <w:spacing w:val="-8"/>
        </w:rPr>
        <w:t> </w:t>
      </w:r>
      <w:r>
        <w:rPr/>
        <w:t>Medicine American Association of Nurse Practitioners</w:t>
      </w:r>
    </w:p>
    <w:p>
      <w:pPr>
        <w:pStyle w:val="BodyText"/>
        <w:spacing w:line="276" w:lineRule="auto"/>
        <w:ind w:right="4179"/>
      </w:pPr>
      <w:r>
        <w:rPr/>
        <w:t>American Association of Psychiatric Pharmacists American Association of</w:t>
      </w:r>
      <w:r>
        <w:rPr>
          <w:spacing w:val="-1"/>
        </w:rPr>
        <w:t> </w:t>
      </w:r>
      <w:r>
        <w:rPr/>
        <w:t>Veterinary</w:t>
      </w:r>
      <w:r>
        <w:rPr>
          <w:spacing w:val="-2"/>
        </w:rPr>
        <w:t> </w:t>
      </w:r>
      <w:r>
        <w:rPr/>
        <w:t>Medical</w:t>
      </w:r>
      <w:r>
        <w:rPr>
          <w:spacing w:val="-1"/>
        </w:rPr>
        <w:t> </w:t>
      </w:r>
      <w:r>
        <w:rPr/>
        <w:t>Colleges American</w:t>
      </w:r>
      <w:r>
        <w:rPr>
          <w:spacing w:val="-8"/>
        </w:rPr>
        <w:t> </w:t>
      </w:r>
      <w:r>
        <w:rPr/>
        <w:t>College</w:t>
      </w:r>
      <w:r>
        <w:rPr>
          <w:spacing w:val="-8"/>
        </w:rPr>
        <w:t> </w:t>
      </w:r>
      <w:r>
        <w:rPr/>
        <w:t>of</w:t>
      </w:r>
      <w:r>
        <w:rPr>
          <w:spacing w:val="-8"/>
        </w:rPr>
        <w:t> </w:t>
      </w:r>
      <w:r>
        <w:rPr/>
        <w:t>Obstetricians</w:t>
      </w:r>
      <w:r>
        <w:rPr>
          <w:spacing w:val="-7"/>
        </w:rPr>
        <w:t> </w:t>
      </w:r>
      <w:r>
        <w:rPr/>
        <w:t>and</w:t>
      </w:r>
      <w:r>
        <w:rPr>
          <w:spacing w:val="-9"/>
        </w:rPr>
        <w:t> </w:t>
      </w:r>
      <w:r>
        <w:rPr/>
        <w:t>Gynecologists American College of Osteopathic Internists</w:t>
      </w:r>
    </w:p>
    <w:p>
      <w:pPr>
        <w:pStyle w:val="BodyText"/>
        <w:spacing w:line="276" w:lineRule="auto"/>
        <w:ind w:right="5435"/>
      </w:pPr>
      <w:r>
        <w:rPr/>
        <w:t>American College of Physicians American</w:t>
      </w:r>
      <w:r>
        <w:rPr>
          <w:spacing w:val="-10"/>
        </w:rPr>
        <w:t> </w:t>
      </w:r>
      <w:r>
        <w:rPr/>
        <w:t>College</w:t>
      </w:r>
      <w:r>
        <w:rPr>
          <w:spacing w:val="-10"/>
        </w:rPr>
        <w:t> </w:t>
      </w:r>
      <w:r>
        <w:rPr/>
        <w:t>of</w:t>
      </w:r>
      <w:r>
        <w:rPr>
          <w:spacing w:val="-8"/>
        </w:rPr>
        <w:t> </w:t>
      </w:r>
      <w:r>
        <w:rPr/>
        <w:t>Preventive</w:t>
      </w:r>
      <w:r>
        <w:rPr>
          <w:spacing w:val="-11"/>
        </w:rPr>
        <w:t> </w:t>
      </w:r>
      <w:r>
        <w:rPr/>
        <w:t>Medicine American Dental Association</w:t>
      </w:r>
    </w:p>
    <w:p>
      <w:pPr>
        <w:pStyle w:val="BodyText"/>
        <w:spacing w:line="276" w:lineRule="auto"/>
        <w:ind w:right="4833"/>
      </w:pPr>
      <w:r>
        <w:rPr/>
        <w:t>American</w:t>
      </w:r>
      <w:r>
        <w:rPr>
          <w:spacing w:val="-12"/>
        </w:rPr>
        <w:t> </w:t>
      </w:r>
      <w:r>
        <w:rPr/>
        <w:t>Dental</w:t>
      </w:r>
      <w:r>
        <w:rPr>
          <w:spacing w:val="-13"/>
        </w:rPr>
        <w:t> </w:t>
      </w:r>
      <w:r>
        <w:rPr/>
        <w:t>Education</w:t>
      </w:r>
      <w:r>
        <w:rPr>
          <w:spacing w:val="-12"/>
        </w:rPr>
        <w:t> </w:t>
      </w:r>
      <w:r>
        <w:rPr/>
        <w:t>Association American Geriatrics Society</w:t>
      </w:r>
    </w:p>
    <w:p>
      <w:pPr>
        <w:pStyle w:val="BodyText"/>
        <w:spacing w:line="278" w:lineRule="auto"/>
        <w:ind w:right="6105"/>
      </w:pPr>
      <w:r>
        <w:rPr/>
        <w:t>American</w:t>
      </w:r>
      <w:r>
        <w:rPr>
          <w:spacing w:val="-16"/>
        </w:rPr>
        <w:t> </w:t>
      </w:r>
      <w:r>
        <w:rPr/>
        <w:t>Nurses</w:t>
      </w:r>
      <w:r>
        <w:rPr>
          <w:spacing w:val="-15"/>
        </w:rPr>
        <w:t> </w:t>
      </w:r>
      <w:r>
        <w:rPr/>
        <w:t>Association American Pediatric Society</w:t>
      </w:r>
    </w:p>
    <w:p>
      <w:pPr>
        <w:pStyle w:val="BodyText"/>
        <w:spacing w:line="276" w:lineRule="auto"/>
        <w:ind w:right="4833"/>
      </w:pPr>
      <w:r>
        <w:rPr/>
        <w:t>American</w:t>
      </w:r>
      <w:r>
        <w:rPr>
          <w:spacing w:val="-12"/>
        </w:rPr>
        <w:t> </w:t>
      </w:r>
      <w:r>
        <w:rPr/>
        <w:t>Physical</w:t>
      </w:r>
      <w:r>
        <w:rPr>
          <w:spacing w:val="-13"/>
        </w:rPr>
        <w:t> </w:t>
      </w:r>
      <w:r>
        <w:rPr/>
        <w:t>Therapy</w:t>
      </w:r>
      <w:r>
        <w:rPr>
          <w:spacing w:val="-12"/>
        </w:rPr>
        <w:t> </w:t>
      </w:r>
      <w:r>
        <w:rPr/>
        <w:t>Association American</w:t>
      </w:r>
      <w:r>
        <w:rPr>
          <w:spacing w:val="-8"/>
        </w:rPr>
        <w:t> </w:t>
      </w:r>
      <w:r>
        <w:rPr/>
        <w:t>Podiatric</w:t>
      </w:r>
      <w:r>
        <w:rPr>
          <w:spacing w:val="-8"/>
        </w:rPr>
        <w:t> </w:t>
      </w:r>
      <w:r>
        <w:rPr/>
        <w:t>Medical</w:t>
      </w:r>
      <w:r>
        <w:rPr>
          <w:spacing w:val="-8"/>
        </w:rPr>
        <w:t> </w:t>
      </w:r>
      <w:r>
        <w:rPr>
          <w:spacing w:val="-2"/>
        </w:rPr>
        <w:t>Association</w:t>
      </w:r>
    </w:p>
    <w:p>
      <w:pPr>
        <w:pStyle w:val="BodyText"/>
        <w:spacing w:line="276" w:lineRule="auto"/>
        <w:ind w:right="3685"/>
      </w:pPr>
      <w:r>
        <w:rPr/>
        <w:t>American</w:t>
      </w:r>
      <w:r>
        <w:rPr>
          <w:spacing w:val="-9"/>
        </w:rPr>
        <w:t> </w:t>
      </w:r>
      <w:r>
        <w:rPr/>
        <w:t>Psychological</w:t>
      </w:r>
      <w:r>
        <w:rPr>
          <w:spacing w:val="-10"/>
        </w:rPr>
        <w:t> </w:t>
      </w:r>
      <w:r>
        <w:rPr/>
        <w:t>Association</w:t>
      </w:r>
      <w:r>
        <w:rPr>
          <w:spacing w:val="-9"/>
        </w:rPr>
        <w:t> </w:t>
      </w:r>
      <w:r>
        <w:rPr/>
        <w:t>Services,</w:t>
      </w:r>
      <w:r>
        <w:rPr>
          <w:spacing w:val="-10"/>
        </w:rPr>
        <w:t> </w:t>
      </w:r>
      <w:r>
        <w:rPr/>
        <w:t>Inc. American Society for Clinical Laboratory Science</w:t>
      </w:r>
    </w:p>
    <w:p>
      <w:pPr>
        <w:spacing w:after="0" w:line="276" w:lineRule="auto"/>
        <w:sectPr>
          <w:pgSz w:w="12240" w:h="15840"/>
          <w:pgMar w:top="1360" w:bottom="280" w:left="1340" w:right="1340"/>
        </w:sectPr>
      </w:pPr>
    </w:p>
    <w:p>
      <w:pPr>
        <w:pStyle w:val="BodyText"/>
        <w:spacing w:line="276" w:lineRule="auto" w:before="80"/>
        <w:ind w:right="4833"/>
      </w:pPr>
      <w:r>
        <w:rPr/>
        <w:t>Association of American Medical Colleges Association of Chiropractic Colleges Association</w:t>
      </w:r>
      <w:r>
        <w:rPr>
          <w:spacing w:val="-8"/>
        </w:rPr>
        <w:t> </w:t>
      </w:r>
      <w:r>
        <w:rPr/>
        <w:t>of</w:t>
      </w:r>
      <w:r>
        <w:rPr>
          <w:spacing w:val="-8"/>
        </w:rPr>
        <w:t> </w:t>
      </w:r>
      <w:r>
        <w:rPr/>
        <w:t>Departments</w:t>
      </w:r>
      <w:r>
        <w:rPr>
          <w:spacing w:val="-7"/>
        </w:rPr>
        <w:t> </w:t>
      </w:r>
      <w:r>
        <w:rPr/>
        <w:t>of</w:t>
      </w:r>
      <w:r>
        <w:rPr>
          <w:spacing w:val="-6"/>
        </w:rPr>
        <w:t> </w:t>
      </w:r>
      <w:r>
        <w:rPr/>
        <w:t>Family</w:t>
      </w:r>
      <w:r>
        <w:rPr>
          <w:spacing w:val="-10"/>
        </w:rPr>
        <w:t> </w:t>
      </w:r>
      <w:r>
        <w:rPr/>
        <w:t>Medicine</w:t>
      </w:r>
    </w:p>
    <w:p>
      <w:pPr>
        <w:pStyle w:val="BodyText"/>
        <w:spacing w:line="276" w:lineRule="auto" w:before="1"/>
        <w:ind w:right="3685"/>
      </w:pPr>
      <w:r>
        <w:rPr/>
        <w:t>Association of Family Medicine Residency Directors Association</w:t>
      </w:r>
      <w:r>
        <w:rPr>
          <w:spacing w:val="-7"/>
        </w:rPr>
        <w:t> </w:t>
      </w:r>
      <w:r>
        <w:rPr/>
        <w:t>of</w:t>
      </w:r>
      <w:r>
        <w:rPr>
          <w:spacing w:val="-7"/>
        </w:rPr>
        <w:t> </w:t>
      </w:r>
      <w:r>
        <w:rPr/>
        <w:t>Medical</w:t>
      </w:r>
      <w:r>
        <w:rPr>
          <w:spacing w:val="-7"/>
        </w:rPr>
        <w:t> </w:t>
      </w:r>
      <w:r>
        <w:rPr/>
        <w:t>School</w:t>
      </w:r>
      <w:r>
        <w:rPr>
          <w:spacing w:val="-7"/>
        </w:rPr>
        <w:t> </w:t>
      </w:r>
      <w:r>
        <w:rPr/>
        <w:t>Pediatric</w:t>
      </w:r>
      <w:r>
        <w:rPr>
          <w:spacing w:val="-6"/>
        </w:rPr>
        <w:t> </w:t>
      </w:r>
      <w:r>
        <w:rPr/>
        <w:t>Department</w:t>
      </w:r>
      <w:r>
        <w:rPr>
          <w:spacing w:val="-5"/>
        </w:rPr>
        <w:t> </w:t>
      </w:r>
      <w:r>
        <w:rPr/>
        <w:t>Chairs Association of Minority Health Professions Schools Association of Public and Land-grant Universities Association of Rehabilitation Nurses</w:t>
      </w:r>
    </w:p>
    <w:p>
      <w:pPr>
        <w:pStyle w:val="BodyText"/>
        <w:spacing w:line="276" w:lineRule="auto"/>
        <w:ind w:right="3685"/>
      </w:pPr>
      <w:r>
        <w:rPr/>
        <w:t>Association</w:t>
      </w:r>
      <w:r>
        <w:rPr>
          <w:spacing w:val="-8"/>
        </w:rPr>
        <w:t> </w:t>
      </w:r>
      <w:r>
        <w:rPr/>
        <w:t>of</w:t>
      </w:r>
      <w:r>
        <w:rPr>
          <w:spacing w:val="-8"/>
        </w:rPr>
        <w:t> </w:t>
      </w:r>
      <w:r>
        <w:rPr/>
        <w:t>Schools</w:t>
      </w:r>
      <w:r>
        <w:rPr>
          <w:spacing w:val="-7"/>
        </w:rPr>
        <w:t> </w:t>
      </w:r>
      <w:r>
        <w:rPr/>
        <w:t>Advancing</w:t>
      </w:r>
      <w:r>
        <w:rPr>
          <w:spacing w:val="-8"/>
        </w:rPr>
        <w:t> </w:t>
      </w:r>
      <w:r>
        <w:rPr/>
        <w:t>Health</w:t>
      </w:r>
      <w:r>
        <w:rPr>
          <w:spacing w:val="-8"/>
        </w:rPr>
        <w:t> </w:t>
      </w:r>
      <w:r>
        <w:rPr/>
        <w:t>Professions Association of Schools and Colleges of Optometry Children's Hospital Association</w:t>
      </w:r>
    </w:p>
    <w:p>
      <w:pPr>
        <w:pStyle w:val="BodyText"/>
        <w:spacing w:line="276" w:lineRule="auto"/>
        <w:ind w:right="6105"/>
      </w:pPr>
      <w:r>
        <w:rPr/>
        <w:t>Council</w:t>
      </w:r>
      <w:r>
        <w:rPr>
          <w:spacing w:val="-9"/>
        </w:rPr>
        <w:t> </w:t>
      </w:r>
      <w:r>
        <w:rPr/>
        <w:t>on</w:t>
      </w:r>
      <w:r>
        <w:rPr>
          <w:spacing w:val="-9"/>
        </w:rPr>
        <w:t> </w:t>
      </w:r>
      <w:r>
        <w:rPr/>
        <w:t>Social</w:t>
      </w:r>
      <w:r>
        <w:rPr>
          <w:spacing w:val="-10"/>
        </w:rPr>
        <w:t> </w:t>
      </w:r>
      <w:r>
        <w:rPr/>
        <w:t>Work</w:t>
      </w:r>
      <w:r>
        <w:rPr>
          <w:spacing w:val="-12"/>
        </w:rPr>
        <w:t> </w:t>
      </w:r>
      <w:r>
        <w:rPr/>
        <w:t>Education Eldercare Workforce Alliance Heart Failure Society of America</w:t>
      </w:r>
    </w:p>
    <w:p>
      <w:pPr>
        <w:pStyle w:val="BodyText"/>
        <w:spacing w:line="276" w:lineRule="auto"/>
        <w:ind w:right="4179"/>
      </w:pPr>
      <w:r>
        <w:rPr/>
        <w:t>Hematology/Oncology</w:t>
      </w:r>
      <w:r>
        <w:rPr>
          <w:spacing w:val="-16"/>
        </w:rPr>
        <w:t> </w:t>
      </w:r>
      <w:r>
        <w:rPr/>
        <w:t>Pharmacy</w:t>
      </w:r>
      <w:r>
        <w:rPr>
          <w:spacing w:val="-15"/>
        </w:rPr>
        <w:t> </w:t>
      </w:r>
      <w:r>
        <w:rPr/>
        <w:t>Association </w:t>
      </w:r>
      <w:r>
        <w:rPr>
          <w:spacing w:val="-2"/>
        </w:rPr>
        <w:t>NAPCRG</w:t>
      </w:r>
    </w:p>
    <w:p>
      <w:pPr>
        <w:pStyle w:val="BodyText"/>
        <w:spacing w:before="1"/>
      </w:pPr>
      <w:r>
        <w:rPr/>
        <w:t>National</w:t>
      </w:r>
      <w:r>
        <w:rPr>
          <w:spacing w:val="-6"/>
        </w:rPr>
        <w:t> </w:t>
      </w:r>
      <w:r>
        <w:rPr/>
        <w:t>AHEC</w:t>
      </w:r>
      <w:r>
        <w:rPr>
          <w:spacing w:val="-6"/>
        </w:rPr>
        <w:t> </w:t>
      </w:r>
      <w:r>
        <w:rPr>
          <w:spacing w:val="-2"/>
        </w:rPr>
        <w:t>Organization</w:t>
      </w:r>
    </w:p>
    <w:p>
      <w:pPr>
        <w:pStyle w:val="BodyText"/>
        <w:spacing w:line="276" w:lineRule="auto" w:before="37"/>
        <w:ind w:right="4429"/>
      </w:pPr>
      <w:r>
        <w:rPr/>
        <w:t>National Association for Geriatric Education National Association of Clinical Nurse Specialists National Association of Community Health Centers National</w:t>
      </w:r>
      <w:r>
        <w:rPr>
          <w:spacing w:val="-7"/>
        </w:rPr>
        <w:t> </w:t>
      </w:r>
      <w:r>
        <w:rPr/>
        <w:t>Association</w:t>
      </w:r>
      <w:r>
        <w:rPr>
          <w:spacing w:val="-7"/>
        </w:rPr>
        <w:t> </w:t>
      </w:r>
      <w:r>
        <w:rPr/>
        <w:t>of</w:t>
      </w:r>
      <w:r>
        <w:rPr>
          <w:spacing w:val="-10"/>
        </w:rPr>
        <w:t> </w:t>
      </w:r>
      <w:r>
        <w:rPr/>
        <w:t>Geriatric</w:t>
      </w:r>
      <w:r>
        <w:rPr>
          <w:spacing w:val="-7"/>
        </w:rPr>
        <w:t> </w:t>
      </w:r>
      <w:r>
        <w:rPr/>
        <w:t>Education</w:t>
      </w:r>
      <w:r>
        <w:rPr>
          <w:spacing w:val="-7"/>
        </w:rPr>
        <w:t> </w:t>
      </w:r>
      <w:r>
        <w:rPr/>
        <w:t>Centers</w:t>
      </w:r>
    </w:p>
    <w:p>
      <w:pPr>
        <w:pStyle w:val="BodyText"/>
        <w:spacing w:line="276" w:lineRule="auto" w:before="1"/>
        <w:ind w:right="2632"/>
      </w:pPr>
      <w:r>
        <w:rPr/>
        <w:t>National</w:t>
      </w:r>
      <w:r>
        <w:rPr>
          <w:spacing w:val="-5"/>
        </w:rPr>
        <w:t> </w:t>
      </w:r>
      <w:r>
        <w:rPr/>
        <w:t>Association</w:t>
      </w:r>
      <w:r>
        <w:rPr>
          <w:spacing w:val="-5"/>
        </w:rPr>
        <w:t> </w:t>
      </w:r>
      <w:r>
        <w:rPr/>
        <w:t>of</w:t>
      </w:r>
      <w:r>
        <w:rPr>
          <w:spacing w:val="-8"/>
        </w:rPr>
        <w:t> </w:t>
      </w:r>
      <w:r>
        <w:rPr/>
        <w:t>Nurse</w:t>
      </w:r>
      <w:r>
        <w:rPr>
          <w:spacing w:val="-4"/>
        </w:rPr>
        <w:t> </w:t>
      </w:r>
      <w:r>
        <w:rPr/>
        <w:t>Practitioners</w:t>
      </w:r>
      <w:r>
        <w:rPr>
          <w:spacing w:val="-4"/>
        </w:rPr>
        <w:t> </w:t>
      </w:r>
      <w:r>
        <w:rPr/>
        <w:t>in</w:t>
      </w:r>
      <w:r>
        <w:rPr>
          <w:spacing w:val="-7"/>
        </w:rPr>
        <w:t> </w:t>
      </w:r>
      <w:r>
        <w:rPr/>
        <w:t>Women’s</w:t>
      </w:r>
      <w:r>
        <w:rPr>
          <w:spacing w:val="-4"/>
        </w:rPr>
        <w:t> </w:t>
      </w:r>
      <w:r>
        <w:rPr/>
        <w:t>Health National Association of Pediatric Nurse Practitioners</w:t>
      </w:r>
    </w:p>
    <w:p>
      <w:pPr>
        <w:pStyle w:val="BodyText"/>
        <w:spacing w:line="276" w:lineRule="auto"/>
        <w:ind w:right="4179"/>
      </w:pPr>
      <w:r>
        <w:rPr/>
        <w:t>National</w:t>
      </w:r>
      <w:r>
        <w:rPr>
          <w:spacing w:val="-6"/>
        </w:rPr>
        <w:t> </w:t>
      </w:r>
      <w:r>
        <w:rPr/>
        <w:t>Council</w:t>
      </w:r>
      <w:r>
        <w:rPr>
          <w:spacing w:val="-6"/>
        </w:rPr>
        <w:t> </w:t>
      </w:r>
      <w:r>
        <w:rPr/>
        <w:t>for</w:t>
      </w:r>
      <w:r>
        <w:rPr>
          <w:spacing w:val="-7"/>
        </w:rPr>
        <w:t> </w:t>
      </w:r>
      <w:r>
        <w:rPr/>
        <w:t>Diversity</w:t>
      </w:r>
      <w:r>
        <w:rPr>
          <w:spacing w:val="-6"/>
        </w:rPr>
        <w:t> </w:t>
      </w:r>
      <w:r>
        <w:rPr/>
        <w:t>in</w:t>
      </w:r>
      <w:r>
        <w:rPr>
          <w:spacing w:val="-8"/>
        </w:rPr>
        <w:t> </w:t>
      </w:r>
      <w:r>
        <w:rPr/>
        <w:t>Health</w:t>
      </w:r>
      <w:r>
        <w:rPr>
          <w:spacing w:val="-6"/>
        </w:rPr>
        <w:t> </w:t>
      </w:r>
      <w:r>
        <w:rPr/>
        <w:t>Professions National Hispanic Health Foundation</w:t>
      </w:r>
    </w:p>
    <w:p>
      <w:pPr>
        <w:pStyle w:val="BodyText"/>
        <w:spacing w:line="278" w:lineRule="auto"/>
        <w:ind w:right="5101"/>
      </w:pPr>
      <w:r>
        <w:rPr/>
        <w:t>National</w:t>
      </w:r>
      <w:r>
        <w:rPr>
          <w:spacing w:val="-13"/>
        </w:rPr>
        <w:t> </w:t>
      </w:r>
      <w:r>
        <w:rPr/>
        <w:t>Hispanic</w:t>
      </w:r>
      <w:r>
        <w:rPr>
          <w:spacing w:val="-12"/>
        </w:rPr>
        <w:t> </w:t>
      </w:r>
      <w:r>
        <w:rPr/>
        <w:t>Medical</w:t>
      </w:r>
      <w:r>
        <w:rPr>
          <w:spacing w:val="-14"/>
        </w:rPr>
        <w:t> </w:t>
      </w:r>
      <w:r>
        <w:rPr/>
        <w:t>Association National League for Nursing</w:t>
      </w:r>
    </w:p>
    <w:p>
      <w:pPr>
        <w:pStyle w:val="BodyText"/>
        <w:spacing w:line="249" w:lineRule="exact"/>
      </w:pPr>
      <w:r>
        <w:rPr/>
        <w:t>National</w:t>
      </w:r>
      <w:r>
        <w:rPr>
          <w:spacing w:val="-8"/>
        </w:rPr>
        <w:t> </w:t>
      </w:r>
      <w:r>
        <w:rPr/>
        <w:t>Medical</w:t>
      </w:r>
      <w:r>
        <w:rPr>
          <w:spacing w:val="-7"/>
        </w:rPr>
        <w:t> </w:t>
      </w:r>
      <w:r>
        <w:rPr>
          <w:spacing w:val="-2"/>
        </w:rPr>
        <w:t>Fellowships</w:t>
      </w:r>
    </w:p>
    <w:p>
      <w:pPr>
        <w:pStyle w:val="BodyText"/>
        <w:spacing w:line="276" w:lineRule="auto" w:before="35"/>
        <w:ind w:right="3685"/>
      </w:pPr>
      <w:r>
        <w:rPr/>
        <w:t>National</w:t>
      </w:r>
      <w:r>
        <w:rPr>
          <w:spacing w:val="-8"/>
        </w:rPr>
        <w:t> </w:t>
      </w:r>
      <w:r>
        <w:rPr/>
        <w:t>Organization</w:t>
      </w:r>
      <w:r>
        <w:rPr>
          <w:spacing w:val="-8"/>
        </w:rPr>
        <w:t> </w:t>
      </w:r>
      <w:r>
        <w:rPr/>
        <w:t>of</w:t>
      </w:r>
      <w:r>
        <w:rPr>
          <w:spacing w:val="-10"/>
        </w:rPr>
        <w:t> </w:t>
      </w:r>
      <w:r>
        <w:rPr/>
        <w:t>Nurse</w:t>
      </w:r>
      <w:r>
        <w:rPr>
          <w:spacing w:val="-7"/>
        </w:rPr>
        <w:t> </w:t>
      </w:r>
      <w:r>
        <w:rPr/>
        <w:t>Practitioner</w:t>
      </w:r>
      <w:r>
        <w:rPr>
          <w:spacing w:val="-9"/>
        </w:rPr>
        <w:t> </w:t>
      </w:r>
      <w:r>
        <w:rPr/>
        <w:t>Faculties National Rural Health Association</w:t>
      </w:r>
    </w:p>
    <w:p>
      <w:pPr>
        <w:pStyle w:val="BodyText"/>
        <w:spacing w:line="276" w:lineRule="auto" w:before="2"/>
        <w:ind w:right="6926"/>
        <w:jc w:val="both"/>
      </w:pPr>
      <w:r>
        <w:rPr/>
        <w:t>Oncology</w:t>
      </w:r>
      <w:r>
        <w:rPr>
          <w:spacing w:val="-16"/>
        </w:rPr>
        <w:t> </w:t>
      </w:r>
      <w:r>
        <w:rPr/>
        <w:t>Nursing</w:t>
      </w:r>
      <w:r>
        <w:rPr>
          <w:spacing w:val="-15"/>
        </w:rPr>
        <w:t> </w:t>
      </w:r>
      <w:r>
        <w:rPr/>
        <w:t>Society PA</w:t>
      </w:r>
      <w:r>
        <w:rPr>
          <w:spacing w:val="-13"/>
        </w:rPr>
        <w:t> </w:t>
      </w:r>
      <w:r>
        <w:rPr/>
        <w:t>Education</w:t>
      </w:r>
      <w:r>
        <w:rPr>
          <w:spacing w:val="-13"/>
        </w:rPr>
        <w:t> </w:t>
      </w:r>
      <w:r>
        <w:rPr/>
        <w:t>Association Pediatric Policy Council</w:t>
      </w:r>
    </w:p>
    <w:p>
      <w:pPr>
        <w:pStyle w:val="BodyText"/>
        <w:spacing w:line="276" w:lineRule="auto"/>
        <w:ind w:right="5799"/>
      </w:pPr>
      <w:r>
        <w:rPr/>
        <w:t>Society for Pediatric Research Society for Public Health Education Society</w:t>
      </w:r>
      <w:r>
        <w:rPr>
          <w:spacing w:val="-8"/>
        </w:rPr>
        <w:t> </w:t>
      </w:r>
      <w:r>
        <w:rPr/>
        <w:t>of</w:t>
      </w:r>
      <w:r>
        <w:rPr>
          <w:spacing w:val="-11"/>
        </w:rPr>
        <w:t> </w:t>
      </w:r>
      <w:r>
        <w:rPr/>
        <w:t>General</w:t>
      </w:r>
      <w:r>
        <w:rPr>
          <w:spacing w:val="-10"/>
        </w:rPr>
        <w:t> </w:t>
      </w:r>
      <w:r>
        <w:rPr/>
        <w:t>Internal</w:t>
      </w:r>
      <w:r>
        <w:rPr>
          <w:spacing w:val="-9"/>
        </w:rPr>
        <w:t> </w:t>
      </w:r>
      <w:r>
        <w:rPr/>
        <w:t>Medicine</w:t>
      </w:r>
    </w:p>
    <w:p>
      <w:pPr>
        <w:pStyle w:val="BodyText"/>
        <w:spacing w:line="276" w:lineRule="auto"/>
        <w:ind w:right="5101"/>
      </w:pPr>
      <w:r>
        <w:rPr/>
        <w:t>Society</w:t>
      </w:r>
      <w:r>
        <w:rPr>
          <w:spacing w:val="-7"/>
        </w:rPr>
        <w:t> </w:t>
      </w:r>
      <w:r>
        <w:rPr/>
        <w:t>of</w:t>
      </w:r>
      <w:r>
        <w:rPr>
          <w:spacing w:val="-9"/>
        </w:rPr>
        <w:t> </w:t>
      </w:r>
      <w:r>
        <w:rPr/>
        <w:t>Teachers</w:t>
      </w:r>
      <w:r>
        <w:rPr>
          <w:spacing w:val="-7"/>
        </w:rPr>
        <w:t> </w:t>
      </w:r>
      <w:r>
        <w:rPr/>
        <w:t>of</w:t>
      </w:r>
      <w:r>
        <w:rPr>
          <w:spacing w:val="-6"/>
        </w:rPr>
        <w:t> </w:t>
      </w:r>
      <w:r>
        <w:rPr/>
        <w:t>Family</w:t>
      </w:r>
      <w:r>
        <w:rPr>
          <w:spacing w:val="-7"/>
        </w:rPr>
        <w:t> </w:t>
      </w:r>
      <w:r>
        <w:rPr/>
        <w:t>Medicine South Asian Public Health Association Student National Medical Association</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Price-Carter</dc:creator>
  <dcterms:created xsi:type="dcterms:W3CDTF">2025-09-10T18:31:36Z</dcterms:created>
  <dcterms:modified xsi:type="dcterms:W3CDTF">2025-09-10T18:31:36Z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for Microsoft 365</vt:lpwstr>
  </property>
  <property fmtid="{D5CDD505-2E9C-101B-9397-08002B2CF9AE}" pid="4" name="LastSaved">
    <vt:filetime>2025-09-10T00:00:00Z</vt:filetime>
  </property>
  <property fmtid="{D5CDD505-2E9C-101B-9397-08002B2CF9AE}" pid="5" name="Producer">
    <vt:lpwstr>Microsoft® Word for Microsoft 365</vt:lpwstr>
  </property>
</Properties>
</file>